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Pr="00D25AA4" w:rsidRDefault="001640C9">
      <w:pPr>
        <w:jc w:val="center"/>
        <w:rPr>
          <w:b/>
          <w:sz w:val="28"/>
          <w:szCs w:val="28"/>
          <w:vertAlign w:val="superscript"/>
        </w:rPr>
      </w:pPr>
      <w:r w:rsidRPr="00D25AA4">
        <w:rPr>
          <w:b/>
          <w:sz w:val="28"/>
          <w:szCs w:val="28"/>
          <w:vertAlign w:val="superscript"/>
        </w:rPr>
        <w:t>СИЛЛАБУС</w:t>
      </w:r>
    </w:p>
    <w:p w:rsidR="00594DE6" w:rsidRPr="00D25AA4" w:rsidRDefault="001640C9">
      <w:pPr>
        <w:jc w:val="center"/>
        <w:rPr>
          <w:b/>
          <w:sz w:val="28"/>
          <w:szCs w:val="28"/>
          <w:vertAlign w:val="superscript"/>
        </w:rPr>
      </w:pPr>
      <w:r w:rsidRPr="00D25AA4">
        <w:rPr>
          <w:b/>
          <w:sz w:val="28"/>
          <w:szCs w:val="28"/>
          <w:vertAlign w:val="superscript"/>
        </w:rPr>
        <w:t>202</w:t>
      </w:r>
      <w:r w:rsidR="0054781E" w:rsidRPr="00D25AA4">
        <w:rPr>
          <w:b/>
          <w:sz w:val="28"/>
          <w:szCs w:val="28"/>
          <w:vertAlign w:val="superscript"/>
          <w:lang w:val="kk-KZ"/>
        </w:rPr>
        <w:t>3</w:t>
      </w:r>
      <w:r w:rsidRPr="00D25AA4">
        <w:rPr>
          <w:b/>
          <w:sz w:val="28"/>
          <w:szCs w:val="28"/>
          <w:vertAlign w:val="superscript"/>
        </w:rPr>
        <w:t>-202</w:t>
      </w:r>
      <w:r w:rsidR="0054781E" w:rsidRPr="00D25AA4">
        <w:rPr>
          <w:b/>
          <w:sz w:val="28"/>
          <w:szCs w:val="28"/>
          <w:vertAlign w:val="superscript"/>
          <w:lang w:val="kk-KZ"/>
        </w:rPr>
        <w:t>4</w:t>
      </w:r>
      <w:r w:rsidR="003F28A4" w:rsidRPr="00D25AA4">
        <w:rPr>
          <w:b/>
          <w:sz w:val="28"/>
          <w:szCs w:val="28"/>
          <w:vertAlign w:val="superscript"/>
        </w:rPr>
        <w:t xml:space="preserve"> </w:t>
      </w:r>
      <w:r w:rsidRPr="00D25AA4">
        <w:rPr>
          <w:b/>
          <w:sz w:val="28"/>
          <w:szCs w:val="28"/>
          <w:vertAlign w:val="superscript"/>
        </w:rPr>
        <w:t>оқу</w:t>
      </w:r>
      <w:r w:rsidR="003F28A4" w:rsidRPr="00D25AA4">
        <w:rPr>
          <w:b/>
          <w:sz w:val="28"/>
          <w:szCs w:val="28"/>
          <w:vertAlign w:val="superscript"/>
        </w:rPr>
        <w:t xml:space="preserve"> </w:t>
      </w:r>
      <w:r w:rsidRPr="00D25AA4">
        <w:rPr>
          <w:b/>
          <w:sz w:val="28"/>
          <w:szCs w:val="28"/>
          <w:vertAlign w:val="superscript"/>
        </w:rPr>
        <w:t>жылының</w:t>
      </w:r>
      <w:r w:rsidR="0054781E" w:rsidRPr="00D25AA4">
        <w:rPr>
          <w:b/>
          <w:sz w:val="28"/>
          <w:szCs w:val="28"/>
          <w:vertAlign w:val="superscript"/>
          <w:lang w:val="kk-KZ"/>
        </w:rPr>
        <w:t xml:space="preserve"> күзгі </w:t>
      </w:r>
      <w:proofErr w:type="spellStart"/>
      <w:r w:rsidRPr="00D25AA4">
        <w:rPr>
          <w:b/>
          <w:sz w:val="28"/>
          <w:szCs w:val="28"/>
          <w:vertAlign w:val="superscript"/>
        </w:rPr>
        <w:t>семестрі</w:t>
      </w:r>
      <w:proofErr w:type="spellEnd"/>
    </w:p>
    <w:p w:rsidR="00594DE6" w:rsidRPr="00D25AA4" w:rsidRDefault="0054781E">
      <w:pPr>
        <w:jc w:val="center"/>
        <w:rPr>
          <w:b/>
          <w:sz w:val="28"/>
          <w:szCs w:val="28"/>
          <w:vertAlign w:val="superscript"/>
          <w:lang w:val="kk-KZ"/>
        </w:rPr>
      </w:pPr>
      <w:r w:rsidRPr="00D25AA4">
        <w:rPr>
          <w:b/>
          <w:sz w:val="28"/>
          <w:szCs w:val="28"/>
          <w:vertAlign w:val="superscript"/>
        </w:rPr>
        <w:t xml:space="preserve">6В032 – «Халықаралық журналистика», «Қоғаммен </w:t>
      </w:r>
      <w:proofErr w:type="spellStart"/>
      <w:r w:rsidRPr="00D25AA4">
        <w:rPr>
          <w:b/>
          <w:sz w:val="28"/>
          <w:szCs w:val="28"/>
          <w:vertAlign w:val="superscript"/>
        </w:rPr>
        <w:t>байланыс</w:t>
      </w:r>
      <w:proofErr w:type="spellEnd"/>
      <w:r w:rsidRPr="00D25AA4">
        <w:rPr>
          <w:b/>
          <w:sz w:val="28"/>
          <w:szCs w:val="28"/>
          <w:vertAlign w:val="superscript"/>
        </w:rPr>
        <w:t xml:space="preserve">» </w:t>
      </w:r>
      <w:r w:rsidRPr="00D25AA4">
        <w:rPr>
          <w:b/>
          <w:sz w:val="28"/>
          <w:szCs w:val="28"/>
          <w:vertAlign w:val="superscript"/>
          <w:lang w:val="kk-KZ"/>
        </w:rPr>
        <w:t>б</w:t>
      </w:r>
      <w:proofErr w:type="spellStart"/>
      <w:r w:rsidRPr="00D25AA4">
        <w:rPr>
          <w:b/>
          <w:sz w:val="28"/>
          <w:szCs w:val="28"/>
          <w:vertAlign w:val="superscript"/>
        </w:rPr>
        <w:t>ілім</w:t>
      </w:r>
      <w:proofErr w:type="spellEnd"/>
      <w:r w:rsidRPr="00D25AA4">
        <w:rPr>
          <w:b/>
          <w:sz w:val="28"/>
          <w:szCs w:val="28"/>
          <w:vertAlign w:val="superscript"/>
        </w:rPr>
        <w:t xml:space="preserve"> беру бағдарламас</w:t>
      </w:r>
      <w:r w:rsidRPr="00D25AA4">
        <w:rPr>
          <w:b/>
          <w:sz w:val="28"/>
          <w:szCs w:val="28"/>
          <w:vertAlign w:val="superscript"/>
          <w:lang w:val="kk-KZ"/>
        </w:rPr>
        <w:t xml:space="preserve">ы, </w:t>
      </w:r>
      <w:r w:rsidRPr="00D25AA4">
        <w:rPr>
          <w:b/>
          <w:sz w:val="28"/>
          <w:szCs w:val="28"/>
          <w:vertAlign w:val="superscript"/>
        </w:rPr>
        <w:t>1 курс</w:t>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701"/>
        <w:gridCol w:w="1134"/>
        <w:gridCol w:w="1134"/>
        <w:gridCol w:w="285"/>
        <w:gridCol w:w="991"/>
        <w:gridCol w:w="850"/>
        <w:gridCol w:w="567"/>
        <w:gridCol w:w="426"/>
        <w:gridCol w:w="1417"/>
      </w:tblGrid>
      <w:tr w:rsidR="00594DE6" w:rsidRPr="00D25AA4"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r w:rsidRPr="00D25AA4">
              <w:rPr>
                <w:b/>
                <w:sz w:val="20"/>
                <w:szCs w:val="20"/>
              </w:rPr>
              <w:t>Пәннің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r w:rsidRPr="00D25AA4">
              <w:rPr>
                <w:b/>
                <w:sz w:val="20"/>
                <w:szCs w:val="20"/>
              </w:rPr>
              <w:t>Пәнніңатауы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r w:rsidRPr="00D25AA4">
              <w:rPr>
                <w:b/>
                <w:sz w:val="20"/>
                <w:szCs w:val="20"/>
              </w:rPr>
              <w:t>Студент</w:t>
            </w:r>
            <w:r w:rsidR="00ED08B5" w:rsidRPr="00D25AA4">
              <w:rPr>
                <w:b/>
                <w:sz w:val="20"/>
                <w:szCs w:val="20"/>
              </w:rPr>
              <w:t>-</w:t>
            </w:r>
            <w:r w:rsidRPr="00D25AA4">
              <w:rPr>
                <w:b/>
                <w:sz w:val="20"/>
                <w:szCs w:val="20"/>
              </w:rPr>
              <w:t>тіңөзіндікжұмысы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8679E5" w:rsidP="008679E5">
            <w:pPr>
              <w:rPr>
                <w:b/>
                <w:sz w:val="20"/>
                <w:szCs w:val="20"/>
              </w:rPr>
            </w:pPr>
            <w:r w:rsidRPr="00D25AA4">
              <w:rPr>
                <w:b/>
                <w:sz w:val="20"/>
                <w:szCs w:val="20"/>
              </w:rPr>
              <w:t>кредит</w:t>
            </w:r>
            <w:r w:rsidR="001640C9" w:rsidRPr="00D25AA4">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r w:rsidRPr="00D25AA4">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jc w:val="center"/>
              <w:rPr>
                <w:b/>
                <w:sz w:val="20"/>
                <w:szCs w:val="20"/>
              </w:rPr>
            </w:pPr>
            <w:r w:rsidRPr="00D25AA4">
              <w:rPr>
                <w:b/>
                <w:sz w:val="20"/>
                <w:szCs w:val="20"/>
              </w:rPr>
              <w:t xml:space="preserve">Студенттіңоқытушыбасшылығыменөзіндікжұмысы (СОӨЖ)  </w:t>
            </w:r>
          </w:p>
        </w:tc>
      </w:tr>
      <w:tr w:rsidR="00594DE6" w:rsidRPr="00D25AA4" w:rsidTr="00E521F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jc w:val="center"/>
              <w:rPr>
                <w:b/>
                <w:sz w:val="20"/>
                <w:szCs w:val="20"/>
              </w:rPr>
            </w:pPr>
            <w:r w:rsidRPr="00D25AA4">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jc w:val="center"/>
              <w:rPr>
                <w:b/>
                <w:sz w:val="20"/>
                <w:szCs w:val="20"/>
              </w:rPr>
            </w:pPr>
            <w:proofErr w:type="spellStart"/>
            <w:r w:rsidRPr="00D25AA4">
              <w:rPr>
                <w:b/>
                <w:sz w:val="20"/>
                <w:szCs w:val="20"/>
              </w:rPr>
              <w:t>Практ</w:t>
            </w:r>
            <w:proofErr w:type="spellEnd"/>
            <w:r w:rsidRPr="00D25AA4">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jc w:val="center"/>
              <w:rPr>
                <w:b/>
                <w:sz w:val="20"/>
                <w:szCs w:val="20"/>
              </w:rPr>
            </w:pPr>
            <w:proofErr w:type="spellStart"/>
            <w:r w:rsidRPr="00D25AA4">
              <w:rPr>
                <w:b/>
                <w:sz w:val="20"/>
                <w:szCs w:val="20"/>
              </w:rPr>
              <w:t>Зерт</w:t>
            </w:r>
            <w:proofErr w:type="spellEnd"/>
            <w:r w:rsidRPr="00D25AA4">
              <w:rPr>
                <w:b/>
                <w:sz w:val="20"/>
                <w:szCs w:val="20"/>
              </w:rPr>
              <w:t>. сабақ</w:t>
            </w:r>
            <w:r w:rsidR="00ED08B5" w:rsidRPr="00D25AA4">
              <w:rPr>
                <w:b/>
                <w:sz w:val="20"/>
                <w:szCs w:val="20"/>
              </w:rPr>
              <w:t>-</w:t>
            </w:r>
            <w:r w:rsidRPr="00D25AA4">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r>
      <w:tr w:rsidR="0054781E"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pPr>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pPr>
              <w:rPr>
                <w:sz w:val="20"/>
                <w:szCs w:val="20"/>
              </w:rPr>
            </w:pPr>
            <w:r w:rsidRPr="00D25AA4">
              <w:rPr>
                <w:sz w:val="20"/>
                <w:szCs w:val="20"/>
              </w:rPr>
              <w:t xml:space="preserve">«Ғылыми </w:t>
            </w:r>
            <w:proofErr w:type="spellStart"/>
            <w:r w:rsidRPr="00D25AA4">
              <w:rPr>
                <w:sz w:val="20"/>
                <w:szCs w:val="20"/>
              </w:rPr>
              <w:t>зерттеу</w:t>
            </w:r>
            <w:proofErr w:type="spellEnd"/>
            <w:r w:rsidRPr="00D25AA4">
              <w:rPr>
                <w:sz w:val="20"/>
                <w:szCs w:val="20"/>
              </w:rPr>
              <w:t xml:space="preserve"> әдістері»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rStyle w:val="normaltextrun"/>
                <w:sz w:val="20"/>
                <w:szCs w:val="20"/>
                <w:shd w:val="clear" w:color="auto" w:fill="FFFFFF"/>
                <w:lang w:val="kk-KZ"/>
              </w:rPr>
            </w:pPr>
            <w:r w:rsidRPr="00D25AA4">
              <w:rPr>
                <w:rStyle w:val="normaltextrun"/>
                <w:sz w:val="20"/>
                <w:szCs w:val="20"/>
                <w:shd w:val="clear" w:color="auto" w:fill="FFFFFF"/>
              </w:rPr>
              <w:t>4</w:t>
            </w:r>
          </w:p>
          <w:p w:rsidR="0054781E" w:rsidRPr="00D25AA4" w:rsidRDefault="0054781E" w:rsidP="003675FF">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sz w:val="20"/>
                <w:szCs w:val="20"/>
              </w:rPr>
            </w:pPr>
            <w:r w:rsidRPr="00D25AA4">
              <w:rPr>
                <w:sz w:val="20"/>
                <w:szCs w:val="20"/>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sz w:val="20"/>
                <w:szCs w:val="20"/>
              </w:rPr>
            </w:pPr>
            <w:r w:rsidRPr="00D25AA4">
              <w:rPr>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sz w:val="20"/>
                <w:szCs w:val="20"/>
              </w:rPr>
            </w:pPr>
            <w:r w:rsidRPr="00D25AA4">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sz w:val="20"/>
                <w:szCs w:val="20"/>
              </w:rPr>
            </w:pPr>
            <w:r w:rsidRPr="00D25AA4">
              <w:rPr>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jc w:val="center"/>
              <w:rPr>
                <w:sz w:val="20"/>
                <w:szCs w:val="20"/>
                <w:lang w:val="kk-KZ"/>
              </w:rPr>
            </w:pPr>
            <w:r w:rsidRPr="00D25AA4">
              <w:rPr>
                <w:sz w:val="20"/>
                <w:szCs w:val="20"/>
              </w:rPr>
              <w:t>6</w:t>
            </w:r>
          </w:p>
        </w:tc>
      </w:tr>
      <w:tr w:rsidR="00594DE6" w:rsidRPr="00D25AA4"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jc w:val="center"/>
              <w:rPr>
                <w:b/>
                <w:sz w:val="20"/>
                <w:szCs w:val="20"/>
              </w:rPr>
            </w:pPr>
            <w:r w:rsidRPr="00D25AA4">
              <w:rPr>
                <w:b/>
                <w:sz w:val="20"/>
                <w:szCs w:val="20"/>
              </w:rPr>
              <w:t>Курс туралыакадемиялықақпарат</w:t>
            </w:r>
          </w:p>
        </w:tc>
      </w:tr>
      <w:tr w:rsidR="00ED08B5"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Pr="00D25AA4" w:rsidRDefault="00ED08B5">
            <w:pPr>
              <w:pBdr>
                <w:top w:val="nil"/>
                <w:left w:val="nil"/>
                <w:bottom w:val="nil"/>
                <w:right w:val="nil"/>
                <w:between w:val="nil"/>
              </w:pBdr>
              <w:rPr>
                <w:b/>
                <w:color w:val="000000"/>
                <w:sz w:val="20"/>
                <w:szCs w:val="20"/>
              </w:rPr>
            </w:pPr>
            <w:r w:rsidRPr="00D25AA4">
              <w:rPr>
                <w:b/>
                <w:color w:val="000000"/>
                <w:sz w:val="20"/>
                <w:szCs w:val="20"/>
              </w:rPr>
              <w:t>Оқытудыңтүрі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D08B5" w:rsidRPr="00D25AA4" w:rsidRDefault="00ED08B5">
            <w:pPr>
              <w:rPr>
                <w:b/>
                <w:sz w:val="20"/>
                <w:szCs w:val="20"/>
              </w:rPr>
            </w:pPr>
            <w:r w:rsidRPr="00D25AA4">
              <w:rPr>
                <w:b/>
                <w:sz w:val="20"/>
                <w:szCs w:val="20"/>
              </w:rPr>
              <w:t>Курстың</w:t>
            </w:r>
            <w:r w:rsidR="004C594E" w:rsidRPr="00D25AA4">
              <w:rPr>
                <w:b/>
                <w:sz w:val="20"/>
                <w:szCs w:val="20"/>
              </w:rPr>
              <w:t xml:space="preserve"> </w:t>
            </w:r>
            <w:r w:rsidRPr="00D25AA4">
              <w:rPr>
                <w:b/>
                <w:sz w:val="20"/>
                <w:szCs w:val="20"/>
              </w:rPr>
              <w:t>типі/сипаты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D25AA4" w:rsidRDefault="00ED08B5">
            <w:pPr>
              <w:jc w:val="center"/>
              <w:rPr>
                <w:b/>
                <w:sz w:val="20"/>
                <w:szCs w:val="20"/>
              </w:rPr>
            </w:pPr>
            <w:r w:rsidRPr="00D25AA4">
              <w:rPr>
                <w:b/>
                <w:sz w:val="20"/>
                <w:szCs w:val="20"/>
              </w:rPr>
              <w:t>Дәрістүрлері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Pr="00D25AA4" w:rsidRDefault="00ED08B5">
            <w:pPr>
              <w:jc w:val="center"/>
              <w:rPr>
                <w:b/>
                <w:sz w:val="20"/>
                <w:szCs w:val="20"/>
              </w:rPr>
            </w:pPr>
            <w:r w:rsidRPr="00D25AA4">
              <w:rPr>
                <w:b/>
                <w:sz w:val="20"/>
                <w:szCs w:val="20"/>
              </w:rPr>
              <w:t>Практикалықсабақтардыңтүрлері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Pr="00D25AA4" w:rsidRDefault="00ED08B5">
            <w:pPr>
              <w:jc w:val="center"/>
              <w:rPr>
                <w:b/>
                <w:sz w:val="20"/>
                <w:szCs w:val="20"/>
              </w:rPr>
            </w:pPr>
            <w:r w:rsidRPr="00D25AA4">
              <w:rPr>
                <w:b/>
                <w:sz w:val="20"/>
                <w:szCs w:val="20"/>
              </w:rPr>
              <w:t>Қорытынды</w:t>
            </w:r>
            <w:r w:rsidR="00293C6E" w:rsidRPr="00D25AA4">
              <w:rPr>
                <w:b/>
                <w:sz w:val="20"/>
                <w:szCs w:val="20"/>
                <w:lang w:val="kk-KZ"/>
              </w:rPr>
              <w:t xml:space="preserve"> </w:t>
            </w:r>
            <w:r w:rsidRPr="00D25AA4">
              <w:rPr>
                <w:b/>
                <w:sz w:val="20"/>
                <w:szCs w:val="20"/>
              </w:rPr>
              <w:t>бақылау</w:t>
            </w:r>
            <w:r w:rsidR="00293C6E" w:rsidRPr="00D25AA4">
              <w:rPr>
                <w:b/>
                <w:sz w:val="20"/>
                <w:szCs w:val="20"/>
                <w:lang w:val="kk-KZ"/>
              </w:rPr>
              <w:t xml:space="preserve"> </w:t>
            </w:r>
            <w:r w:rsidRPr="00D25AA4">
              <w:rPr>
                <w:b/>
                <w:sz w:val="20"/>
                <w:szCs w:val="20"/>
              </w:rPr>
              <w:t>түрі</w:t>
            </w:r>
          </w:p>
        </w:tc>
      </w:tr>
      <w:tr w:rsidR="0054781E"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54781E">
            <w:pPr>
              <w:rPr>
                <w:sz w:val="20"/>
                <w:szCs w:val="20"/>
              </w:rPr>
            </w:pPr>
            <w:proofErr w:type="spellStart"/>
            <w:r w:rsidRPr="00D25AA4">
              <w:rPr>
                <w:sz w:val="20"/>
                <w:szCs w:val="20"/>
              </w:rPr>
              <w:t>Офлайн</w:t>
            </w:r>
            <w:proofErr w:type="spellEnd"/>
            <w:r w:rsidRPr="00D25AA4">
              <w:rPr>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54781E">
            <w:pPr>
              <w:rPr>
                <w:sz w:val="20"/>
                <w:szCs w:val="20"/>
              </w:rPr>
            </w:pPr>
            <w:proofErr w:type="spellStart"/>
            <w:r w:rsidRPr="00D25AA4">
              <w:rPr>
                <w:sz w:val="20"/>
                <w:szCs w:val="20"/>
              </w:rPr>
              <w:t>Негізгі</w:t>
            </w:r>
            <w:proofErr w:type="spellEnd"/>
            <w:r w:rsidRPr="00D25AA4">
              <w:rPr>
                <w:sz w:val="20"/>
                <w:szCs w:val="20"/>
              </w:rPr>
              <w:t xml:space="preserve"> пән университетінің </w:t>
            </w:r>
            <w:proofErr w:type="spellStart"/>
            <w:r w:rsidRPr="00D25AA4">
              <w:rPr>
                <w:sz w:val="20"/>
                <w:szCs w:val="20"/>
              </w:rPr>
              <w:t>компоненті</w:t>
            </w:r>
            <w:proofErr w:type="spellEnd"/>
            <w:r w:rsidRPr="00D25AA4">
              <w:rPr>
                <w:sz w:val="20"/>
                <w:szCs w:val="20"/>
              </w:rPr>
              <w:t xml:space="preserve">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rPr>
                <w:sz w:val="20"/>
                <w:szCs w:val="20"/>
              </w:rPr>
            </w:pPr>
            <w:proofErr w:type="spellStart"/>
            <w:r w:rsidRPr="00D25AA4">
              <w:rPr>
                <w:sz w:val="20"/>
                <w:szCs w:val="20"/>
              </w:rPr>
              <w:t>Кіріспе</w:t>
            </w:r>
            <w:proofErr w:type="spellEnd"/>
            <w:r w:rsidRPr="00D25AA4">
              <w:rPr>
                <w:sz w:val="20"/>
                <w:szCs w:val="20"/>
              </w:rPr>
              <w:t xml:space="preserve">, ақпараттық, </w:t>
            </w:r>
            <w:proofErr w:type="spellStart"/>
            <w:r w:rsidRPr="00D25AA4">
              <w:rPr>
                <w:sz w:val="20"/>
                <w:szCs w:val="20"/>
              </w:rPr>
              <w:t>пікірталас</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54781E" w:rsidP="003675FF">
            <w:pPr>
              <w:rPr>
                <w:sz w:val="20"/>
                <w:szCs w:val="20"/>
              </w:rPr>
            </w:pPr>
            <w:r w:rsidRPr="00D25AA4">
              <w:rPr>
                <w:sz w:val="20"/>
                <w:szCs w:val="20"/>
              </w:rPr>
              <w:t xml:space="preserve">Кеңейтілген әңгіме, </w:t>
            </w:r>
            <w:proofErr w:type="spellStart"/>
            <w:r w:rsidRPr="00D25AA4">
              <w:rPr>
                <w:sz w:val="20"/>
                <w:szCs w:val="20"/>
              </w:rPr>
              <w:t>іскерлік</w:t>
            </w:r>
            <w:proofErr w:type="spellEnd"/>
            <w:r w:rsidRPr="00D25AA4">
              <w:rPr>
                <w:sz w:val="20"/>
                <w:szCs w:val="20"/>
              </w:rPr>
              <w:t xml:space="preserve"> </w:t>
            </w:r>
            <w:proofErr w:type="spellStart"/>
            <w:r w:rsidRPr="00D25AA4">
              <w:rPr>
                <w:sz w:val="20"/>
                <w:szCs w:val="20"/>
              </w:rPr>
              <w:t>ойындар</w:t>
            </w:r>
            <w:proofErr w:type="spellEnd"/>
            <w:r w:rsidRPr="00D25AA4">
              <w:rPr>
                <w:sz w:val="20"/>
                <w:szCs w:val="20"/>
              </w:rPr>
              <w:t xml:space="preserve"> және түсініктеме</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4781E" w:rsidRPr="00D25AA4" w:rsidRDefault="00293C6E" w:rsidP="00293C6E">
            <w:pPr>
              <w:jc w:val="center"/>
              <w:rPr>
                <w:sz w:val="20"/>
                <w:szCs w:val="20"/>
              </w:rPr>
            </w:pPr>
            <w:proofErr w:type="spellStart"/>
            <w:r w:rsidRPr="00D25AA4">
              <w:rPr>
                <w:sz w:val="20"/>
                <w:szCs w:val="20"/>
              </w:rPr>
              <w:t>Стандартты</w:t>
            </w:r>
            <w:proofErr w:type="spellEnd"/>
            <w:r w:rsidRPr="00D25AA4">
              <w:rPr>
                <w:sz w:val="20"/>
                <w:szCs w:val="20"/>
              </w:rPr>
              <w:t xml:space="preserve"> </w:t>
            </w:r>
            <w:proofErr w:type="spellStart"/>
            <w:r w:rsidRPr="00D25AA4">
              <w:rPr>
                <w:sz w:val="20"/>
                <w:szCs w:val="20"/>
              </w:rPr>
              <w:t>офлайн</w:t>
            </w:r>
            <w:proofErr w:type="spellEnd"/>
            <w:r w:rsidRPr="00D25AA4">
              <w:rPr>
                <w:sz w:val="20"/>
                <w:szCs w:val="20"/>
              </w:rPr>
              <w:t xml:space="preserve"> </w:t>
            </w:r>
            <w:proofErr w:type="spellStart"/>
            <w:r w:rsidRPr="00D25AA4">
              <w:rPr>
                <w:sz w:val="20"/>
                <w:szCs w:val="20"/>
              </w:rPr>
              <w:t>режимінде</w:t>
            </w:r>
            <w:proofErr w:type="spellEnd"/>
            <w:r w:rsidRPr="00D25AA4">
              <w:rPr>
                <w:sz w:val="20"/>
                <w:szCs w:val="20"/>
              </w:rPr>
              <w:t xml:space="preserve"> </w:t>
            </w:r>
            <w:r w:rsidR="0054781E" w:rsidRPr="00D25AA4">
              <w:rPr>
                <w:sz w:val="20"/>
                <w:szCs w:val="20"/>
              </w:rPr>
              <w:t>«</w:t>
            </w:r>
            <w:proofErr w:type="spellStart"/>
            <w:r w:rsidR="0054781E" w:rsidRPr="00D25AA4">
              <w:rPr>
                <w:sz w:val="20"/>
                <w:szCs w:val="20"/>
              </w:rPr>
              <w:t>Универ</w:t>
            </w:r>
            <w:proofErr w:type="spellEnd"/>
            <w:r w:rsidR="0054781E" w:rsidRPr="00D25AA4">
              <w:rPr>
                <w:sz w:val="20"/>
                <w:szCs w:val="20"/>
              </w:rPr>
              <w:t xml:space="preserve">» </w:t>
            </w:r>
            <w:r w:rsidRPr="00D25AA4">
              <w:rPr>
                <w:sz w:val="20"/>
                <w:szCs w:val="20"/>
                <w:lang w:val="kk-KZ"/>
              </w:rPr>
              <w:t xml:space="preserve">жүйесінде </w:t>
            </w:r>
            <w:proofErr w:type="spellStart"/>
            <w:r w:rsidR="0054781E" w:rsidRPr="00D25AA4">
              <w:rPr>
                <w:sz w:val="20"/>
                <w:szCs w:val="20"/>
              </w:rPr>
              <w:t>жаз</w:t>
            </w:r>
            <w:proofErr w:type="spellEnd"/>
            <w:r w:rsidRPr="00D25AA4">
              <w:rPr>
                <w:sz w:val="20"/>
                <w:szCs w:val="20"/>
                <w:lang w:val="kk-KZ"/>
              </w:rPr>
              <w:t>ады</w:t>
            </w:r>
          </w:p>
        </w:tc>
      </w:tr>
      <w:tr w:rsidR="00A34354" w:rsidRPr="00D25AA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pPr>
              <w:rPr>
                <w:b/>
                <w:sz w:val="20"/>
                <w:szCs w:val="20"/>
                <w:lang w:val="en-US"/>
              </w:rPr>
            </w:pPr>
            <w:r w:rsidRPr="00D25AA4">
              <w:rPr>
                <w:b/>
                <w:sz w:val="20"/>
                <w:szCs w:val="20"/>
              </w:rPr>
              <w:t>Дәріскер</w:t>
            </w:r>
            <w:r w:rsidRPr="00D25AA4">
              <w:rPr>
                <w:b/>
                <w:sz w:val="20"/>
                <w:szCs w:val="20"/>
                <w:lang w:val="en-US"/>
              </w:rPr>
              <w:t xml:space="preserve"> (</w:t>
            </w:r>
            <w:r w:rsidRPr="00D25AA4">
              <w:rPr>
                <w:b/>
                <w:sz w:val="20"/>
                <w:szCs w:val="20"/>
                <w:lang w:val="kk-KZ"/>
              </w:rPr>
              <w:t>лер</w:t>
            </w:r>
            <w:r w:rsidRPr="00D25AA4">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73D6E" w:rsidRDefault="00D73D6E">
            <w:pPr>
              <w:jc w:val="both"/>
              <w:rPr>
                <w:sz w:val="20"/>
                <w:szCs w:val="20"/>
                <w:lang w:val="kk-KZ"/>
              </w:rPr>
            </w:pPr>
            <w:r>
              <w:rPr>
                <w:sz w:val="20"/>
                <w:szCs w:val="20"/>
                <w:lang w:val="kk-KZ"/>
              </w:rPr>
              <w:t>Садуақасов Абай</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Pr="00D25AA4" w:rsidRDefault="00A34354">
            <w:pPr>
              <w:jc w:val="center"/>
              <w:rPr>
                <w:sz w:val="20"/>
                <w:szCs w:val="20"/>
              </w:rPr>
            </w:pPr>
          </w:p>
        </w:tc>
      </w:tr>
      <w:tr w:rsidR="00A34354"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pPr>
              <w:rPr>
                <w:b/>
                <w:sz w:val="20"/>
                <w:szCs w:val="20"/>
                <w:lang w:val="kk-KZ"/>
              </w:rPr>
            </w:pPr>
            <w:proofErr w:type="spellStart"/>
            <w:r w:rsidRPr="00D25AA4">
              <w:rPr>
                <w:b/>
                <w:sz w:val="20"/>
                <w:szCs w:val="20"/>
              </w:rPr>
              <w:t>e-mail</w:t>
            </w:r>
            <w:proofErr w:type="spellEnd"/>
            <w:r w:rsidR="008679E5" w:rsidRPr="00D25AA4">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Pr="00D25AA4" w:rsidRDefault="00A34354">
            <w:pPr>
              <w:widowControl w:val="0"/>
              <w:pBdr>
                <w:top w:val="nil"/>
                <w:left w:val="nil"/>
                <w:bottom w:val="nil"/>
                <w:right w:val="nil"/>
                <w:between w:val="nil"/>
              </w:pBdr>
              <w:spacing w:line="276" w:lineRule="auto"/>
              <w:rPr>
                <w:sz w:val="20"/>
                <w:szCs w:val="20"/>
              </w:rPr>
            </w:pPr>
          </w:p>
        </w:tc>
      </w:tr>
      <w:tr w:rsidR="00A34354"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rsidP="00A34354">
            <w:pPr>
              <w:rPr>
                <w:b/>
                <w:sz w:val="20"/>
                <w:szCs w:val="20"/>
                <w:lang w:val="kk-KZ"/>
              </w:rPr>
            </w:pPr>
            <w:r w:rsidRPr="00D25AA4">
              <w:rPr>
                <w:b/>
                <w:sz w:val="20"/>
                <w:szCs w:val="20"/>
              </w:rPr>
              <w:t>Телефон</w:t>
            </w:r>
            <w:r w:rsidR="00ED08B5" w:rsidRPr="00D25AA4">
              <w:rPr>
                <w:b/>
                <w:sz w:val="20"/>
                <w:szCs w:val="20"/>
              </w:rPr>
              <w:t xml:space="preserve"> (дары)</w:t>
            </w:r>
            <w:r w:rsidRPr="00D25AA4">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pPr>
              <w:jc w:val="both"/>
              <w:rPr>
                <w:sz w:val="20"/>
                <w:szCs w:val="20"/>
                <w:lang w:val="kk-KZ"/>
              </w:rPr>
            </w:pPr>
          </w:p>
        </w:tc>
        <w:tc>
          <w:tcPr>
            <w:tcW w:w="1843" w:type="dxa"/>
            <w:gridSpan w:val="2"/>
            <w:vMerge/>
            <w:tcBorders>
              <w:left w:val="single" w:sz="4" w:space="0" w:color="000000"/>
              <w:right w:val="single" w:sz="4" w:space="0" w:color="000000"/>
            </w:tcBorders>
            <w:shd w:val="clear" w:color="auto" w:fill="auto"/>
          </w:tcPr>
          <w:p w:rsidR="00A34354" w:rsidRPr="00D25AA4" w:rsidRDefault="00A34354">
            <w:pPr>
              <w:widowControl w:val="0"/>
              <w:pBdr>
                <w:top w:val="nil"/>
                <w:left w:val="nil"/>
                <w:bottom w:val="nil"/>
                <w:right w:val="nil"/>
                <w:between w:val="nil"/>
              </w:pBdr>
              <w:spacing w:line="276" w:lineRule="auto"/>
              <w:rPr>
                <w:sz w:val="20"/>
                <w:szCs w:val="20"/>
              </w:rPr>
            </w:pPr>
          </w:p>
        </w:tc>
      </w:tr>
      <w:tr w:rsidR="00A34354"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rsidP="00A34354">
            <w:pPr>
              <w:rPr>
                <w:b/>
                <w:sz w:val="20"/>
                <w:szCs w:val="20"/>
                <w:lang w:val="kk-KZ"/>
              </w:rPr>
            </w:pPr>
            <w:r w:rsidRPr="00D25AA4">
              <w:rPr>
                <w:b/>
                <w:sz w:val="20"/>
                <w:szCs w:val="20"/>
                <w:lang w:val="kk-KZ"/>
              </w:rPr>
              <w:t>Ассистент</w:t>
            </w:r>
            <w:r w:rsidRPr="00D25AA4">
              <w:rPr>
                <w:b/>
                <w:sz w:val="20"/>
                <w:szCs w:val="20"/>
              </w:rPr>
              <w:t>(</w:t>
            </w:r>
            <w:r w:rsidRPr="00D25AA4">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D73D6E">
            <w:pPr>
              <w:jc w:val="both"/>
              <w:rPr>
                <w:sz w:val="20"/>
                <w:szCs w:val="20"/>
              </w:rPr>
            </w:pPr>
            <w:r w:rsidRPr="00D25AA4">
              <w:rPr>
                <w:sz w:val="20"/>
                <w:szCs w:val="20"/>
                <w:lang w:val="kk-KZ"/>
              </w:rPr>
              <w:t>Керімбек Жылбек Сенбекұлы</w:t>
            </w:r>
          </w:p>
        </w:tc>
        <w:tc>
          <w:tcPr>
            <w:tcW w:w="1843" w:type="dxa"/>
            <w:gridSpan w:val="2"/>
            <w:vMerge/>
            <w:tcBorders>
              <w:left w:val="single" w:sz="4" w:space="0" w:color="000000"/>
              <w:right w:val="single" w:sz="4" w:space="0" w:color="000000"/>
            </w:tcBorders>
            <w:shd w:val="clear" w:color="auto" w:fill="auto"/>
          </w:tcPr>
          <w:p w:rsidR="00A34354" w:rsidRPr="00D25AA4" w:rsidRDefault="00A34354">
            <w:pPr>
              <w:widowControl w:val="0"/>
              <w:pBdr>
                <w:top w:val="nil"/>
                <w:left w:val="nil"/>
                <w:bottom w:val="nil"/>
                <w:right w:val="nil"/>
                <w:between w:val="nil"/>
              </w:pBdr>
              <w:spacing w:line="276" w:lineRule="auto"/>
              <w:rPr>
                <w:sz w:val="20"/>
                <w:szCs w:val="20"/>
              </w:rPr>
            </w:pPr>
          </w:p>
        </w:tc>
      </w:tr>
      <w:tr w:rsidR="00A34354"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rsidP="00A34354">
            <w:pPr>
              <w:rPr>
                <w:b/>
                <w:sz w:val="20"/>
                <w:szCs w:val="20"/>
                <w:lang w:val="kk-KZ"/>
              </w:rPr>
            </w:pPr>
            <w:proofErr w:type="spellStart"/>
            <w:r w:rsidRPr="00D25AA4">
              <w:rPr>
                <w:b/>
                <w:sz w:val="20"/>
                <w:szCs w:val="20"/>
              </w:rPr>
              <w:t>e-mail</w:t>
            </w:r>
            <w:proofErr w:type="spellEnd"/>
            <w:r w:rsidR="008679E5" w:rsidRPr="00D25AA4">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5C7BFE" w:rsidP="00A34354">
            <w:pPr>
              <w:jc w:val="both"/>
              <w:rPr>
                <w:sz w:val="20"/>
                <w:szCs w:val="20"/>
                <w:lang w:val="en-US"/>
              </w:rPr>
            </w:pPr>
            <w:r w:rsidRPr="00D25AA4">
              <w:rPr>
                <w:sz w:val="20"/>
                <w:szCs w:val="20"/>
                <w:lang w:val="en-US"/>
              </w:rPr>
              <w:t xml:space="preserve">zkerimbek@mail.ru </w:t>
            </w:r>
          </w:p>
        </w:tc>
        <w:tc>
          <w:tcPr>
            <w:tcW w:w="1843" w:type="dxa"/>
            <w:gridSpan w:val="2"/>
            <w:vMerge/>
            <w:tcBorders>
              <w:left w:val="single" w:sz="4" w:space="0" w:color="000000"/>
              <w:right w:val="single" w:sz="4" w:space="0" w:color="000000"/>
            </w:tcBorders>
            <w:shd w:val="clear" w:color="auto" w:fill="auto"/>
          </w:tcPr>
          <w:p w:rsidR="00A34354" w:rsidRPr="00D25AA4" w:rsidRDefault="00A34354" w:rsidP="00A34354">
            <w:pPr>
              <w:widowControl w:val="0"/>
              <w:pBdr>
                <w:top w:val="nil"/>
                <w:left w:val="nil"/>
                <w:bottom w:val="nil"/>
                <w:right w:val="nil"/>
                <w:between w:val="nil"/>
              </w:pBdr>
              <w:spacing w:line="276" w:lineRule="auto"/>
              <w:rPr>
                <w:sz w:val="20"/>
                <w:szCs w:val="20"/>
              </w:rPr>
            </w:pPr>
          </w:p>
        </w:tc>
      </w:tr>
      <w:tr w:rsidR="00A34354" w:rsidRPr="00D25AA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A34354" w:rsidP="00A34354">
            <w:pPr>
              <w:rPr>
                <w:b/>
                <w:sz w:val="20"/>
                <w:szCs w:val="20"/>
                <w:lang w:val="kk-KZ"/>
              </w:rPr>
            </w:pPr>
            <w:r w:rsidRPr="00D25AA4">
              <w:rPr>
                <w:b/>
                <w:sz w:val="20"/>
                <w:szCs w:val="20"/>
              </w:rPr>
              <w:t>Телефон</w:t>
            </w:r>
            <w:r w:rsidR="00ED08B5" w:rsidRPr="00D25AA4">
              <w:rPr>
                <w:b/>
                <w:sz w:val="20"/>
                <w:szCs w:val="20"/>
              </w:rPr>
              <w:t xml:space="preserve"> (дары)</w:t>
            </w:r>
            <w:r w:rsidRPr="00D25AA4">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Pr="00D25AA4" w:rsidRDefault="005C7BFE" w:rsidP="00A34354">
            <w:pPr>
              <w:jc w:val="both"/>
              <w:rPr>
                <w:sz w:val="20"/>
                <w:szCs w:val="20"/>
              </w:rPr>
            </w:pPr>
            <w:r w:rsidRPr="00D25AA4">
              <w:rPr>
                <w:sz w:val="20"/>
                <w:szCs w:val="20"/>
                <w:lang w:val="kk-KZ"/>
              </w:rPr>
              <w:t>+7 707 685 57 74</w:t>
            </w:r>
          </w:p>
        </w:tc>
        <w:tc>
          <w:tcPr>
            <w:tcW w:w="1843" w:type="dxa"/>
            <w:gridSpan w:val="2"/>
            <w:vMerge/>
            <w:tcBorders>
              <w:left w:val="single" w:sz="4" w:space="0" w:color="000000"/>
              <w:right w:val="single" w:sz="4" w:space="0" w:color="000000"/>
            </w:tcBorders>
            <w:shd w:val="clear" w:color="auto" w:fill="auto"/>
          </w:tcPr>
          <w:p w:rsidR="00A34354" w:rsidRPr="00D25AA4" w:rsidRDefault="00A34354" w:rsidP="00A34354">
            <w:pPr>
              <w:widowControl w:val="0"/>
              <w:pBdr>
                <w:top w:val="nil"/>
                <w:left w:val="nil"/>
                <w:bottom w:val="nil"/>
                <w:right w:val="nil"/>
                <w:between w:val="nil"/>
              </w:pBdr>
              <w:spacing w:line="276" w:lineRule="auto"/>
              <w:rPr>
                <w:sz w:val="20"/>
                <w:szCs w:val="20"/>
              </w:rPr>
            </w:pPr>
          </w:p>
        </w:tc>
      </w:tr>
    </w:tbl>
    <w:p w:rsidR="00594DE6" w:rsidRPr="00D25AA4"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RPr="00D25AA4"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Pr="00D25AA4" w:rsidRDefault="001640C9">
            <w:pPr>
              <w:jc w:val="center"/>
              <w:rPr>
                <w:sz w:val="20"/>
                <w:szCs w:val="20"/>
              </w:rPr>
            </w:pPr>
            <w:r w:rsidRPr="00D25AA4">
              <w:rPr>
                <w:b/>
                <w:sz w:val="20"/>
                <w:szCs w:val="20"/>
              </w:rPr>
              <w:t>Курстың академиялық</w:t>
            </w:r>
            <w:r w:rsidR="000708FC" w:rsidRPr="00D25AA4">
              <w:rPr>
                <w:b/>
                <w:sz w:val="20"/>
                <w:szCs w:val="20"/>
                <w:lang w:val="kk-KZ"/>
              </w:rPr>
              <w:t xml:space="preserve"> </w:t>
            </w:r>
            <w:proofErr w:type="spellStart"/>
            <w:r w:rsidRPr="00D25AA4">
              <w:rPr>
                <w:b/>
                <w:sz w:val="20"/>
                <w:szCs w:val="20"/>
              </w:rPr>
              <w:t>презентациясы</w:t>
            </w:r>
            <w:proofErr w:type="spellEnd"/>
          </w:p>
        </w:tc>
      </w:tr>
    </w:tbl>
    <w:p w:rsidR="00594DE6" w:rsidRPr="00D25AA4"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RPr="00D25AA4" w:rsidTr="00E521F4">
        <w:tc>
          <w:tcPr>
            <w:tcW w:w="1872" w:type="dxa"/>
            <w:shd w:val="clear" w:color="auto" w:fill="auto"/>
          </w:tcPr>
          <w:p w:rsidR="00594DE6" w:rsidRPr="00D25AA4" w:rsidRDefault="001640C9">
            <w:pPr>
              <w:jc w:val="center"/>
              <w:rPr>
                <w:b/>
                <w:sz w:val="20"/>
                <w:szCs w:val="20"/>
              </w:rPr>
            </w:pPr>
            <w:r w:rsidRPr="00D25AA4">
              <w:rPr>
                <w:b/>
                <w:sz w:val="20"/>
                <w:szCs w:val="20"/>
              </w:rPr>
              <w:t>Пәннің</w:t>
            </w:r>
            <w:r w:rsidR="000708FC" w:rsidRPr="00D25AA4">
              <w:rPr>
                <w:b/>
                <w:sz w:val="20"/>
                <w:szCs w:val="20"/>
                <w:lang w:val="kk-KZ"/>
              </w:rPr>
              <w:t xml:space="preserve"> </w:t>
            </w:r>
            <w:r w:rsidRPr="00D25AA4">
              <w:rPr>
                <w:b/>
                <w:sz w:val="20"/>
                <w:szCs w:val="20"/>
              </w:rPr>
              <w:t>мақсаты</w:t>
            </w:r>
          </w:p>
        </w:tc>
        <w:tc>
          <w:tcPr>
            <w:tcW w:w="3827" w:type="dxa"/>
            <w:shd w:val="clear" w:color="auto" w:fill="auto"/>
          </w:tcPr>
          <w:p w:rsidR="00594DE6" w:rsidRPr="00D25AA4" w:rsidRDefault="00931BCA">
            <w:pPr>
              <w:jc w:val="center"/>
              <w:rPr>
                <w:b/>
                <w:sz w:val="20"/>
                <w:szCs w:val="20"/>
              </w:rPr>
            </w:pPr>
            <w:r w:rsidRPr="00D25AA4">
              <w:rPr>
                <w:b/>
                <w:sz w:val="20"/>
                <w:szCs w:val="20"/>
              </w:rPr>
              <w:t>*</w:t>
            </w:r>
            <w:r w:rsidR="001640C9" w:rsidRPr="00D25AA4">
              <w:rPr>
                <w:b/>
                <w:sz w:val="20"/>
                <w:szCs w:val="20"/>
              </w:rPr>
              <w:t>Оқытудың</w:t>
            </w:r>
            <w:r w:rsidR="000708FC" w:rsidRPr="00D25AA4">
              <w:rPr>
                <w:b/>
                <w:sz w:val="20"/>
                <w:szCs w:val="20"/>
                <w:lang w:val="kk-KZ"/>
              </w:rPr>
              <w:t xml:space="preserve"> </w:t>
            </w:r>
            <w:r w:rsidR="001640C9" w:rsidRPr="00D25AA4">
              <w:rPr>
                <w:b/>
                <w:sz w:val="20"/>
                <w:szCs w:val="20"/>
              </w:rPr>
              <w:t>күтілетін</w:t>
            </w:r>
            <w:r w:rsidR="000708FC" w:rsidRPr="00D25AA4">
              <w:rPr>
                <w:b/>
                <w:sz w:val="20"/>
                <w:szCs w:val="20"/>
                <w:lang w:val="kk-KZ"/>
              </w:rPr>
              <w:t xml:space="preserve"> </w:t>
            </w:r>
            <w:r w:rsidR="001640C9" w:rsidRPr="00D25AA4">
              <w:rPr>
                <w:b/>
                <w:sz w:val="20"/>
                <w:szCs w:val="20"/>
              </w:rPr>
              <w:t>нәтижелері  (ОН)</w:t>
            </w:r>
          </w:p>
          <w:p w:rsidR="00594DE6" w:rsidRPr="00D25AA4" w:rsidRDefault="001640C9">
            <w:pPr>
              <w:jc w:val="center"/>
              <w:rPr>
                <w:b/>
                <w:sz w:val="20"/>
                <w:szCs w:val="20"/>
              </w:rPr>
            </w:pPr>
            <w:r w:rsidRPr="00D25AA4">
              <w:rPr>
                <w:sz w:val="20"/>
                <w:szCs w:val="20"/>
              </w:rPr>
              <w:t>Пәндіоқытунәтижесіндебілімалушықабілеттіболады:</w:t>
            </w:r>
          </w:p>
        </w:tc>
        <w:tc>
          <w:tcPr>
            <w:tcW w:w="4678" w:type="dxa"/>
            <w:shd w:val="clear" w:color="auto" w:fill="auto"/>
          </w:tcPr>
          <w:p w:rsidR="00594DE6" w:rsidRPr="00D25AA4" w:rsidRDefault="001640C9">
            <w:pPr>
              <w:jc w:val="center"/>
              <w:rPr>
                <w:b/>
                <w:sz w:val="20"/>
                <w:szCs w:val="20"/>
              </w:rPr>
            </w:pPr>
            <w:r w:rsidRPr="00D25AA4">
              <w:rPr>
                <w:b/>
                <w:sz w:val="20"/>
                <w:szCs w:val="20"/>
              </w:rPr>
              <w:t>ОН қол</w:t>
            </w:r>
            <w:r w:rsidR="000708FC" w:rsidRPr="00D25AA4">
              <w:rPr>
                <w:b/>
                <w:sz w:val="20"/>
                <w:szCs w:val="20"/>
                <w:lang w:val="kk-KZ"/>
              </w:rPr>
              <w:t xml:space="preserve"> </w:t>
            </w:r>
            <w:proofErr w:type="spellStart"/>
            <w:r w:rsidRPr="00D25AA4">
              <w:rPr>
                <w:b/>
                <w:sz w:val="20"/>
                <w:szCs w:val="20"/>
              </w:rPr>
              <w:t>жеткізу</w:t>
            </w:r>
            <w:proofErr w:type="spellEnd"/>
            <w:r w:rsidR="000708FC" w:rsidRPr="00D25AA4">
              <w:rPr>
                <w:b/>
                <w:sz w:val="20"/>
                <w:szCs w:val="20"/>
                <w:lang w:val="kk-KZ"/>
              </w:rPr>
              <w:t xml:space="preserve"> </w:t>
            </w:r>
            <w:proofErr w:type="spellStart"/>
            <w:r w:rsidRPr="00D25AA4">
              <w:rPr>
                <w:b/>
                <w:sz w:val="20"/>
                <w:szCs w:val="20"/>
              </w:rPr>
              <w:t>индикаторлары</w:t>
            </w:r>
            <w:proofErr w:type="spellEnd"/>
            <w:r w:rsidRPr="00D25AA4">
              <w:rPr>
                <w:b/>
                <w:sz w:val="20"/>
                <w:szCs w:val="20"/>
              </w:rPr>
              <w:t xml:space="preserve"> (ЖИ) </w:t>
            </w:r>
          </w:p>
          <w:p w:rsidR="00594DE6" w:rsidRPr="00D25AA4" w:rsidRDefault="001640C9">
            <w:pPr>
              <w:jc w:val="center"/>
              <w:rPr>
                <w:b/>
                <w:sz w:val="20"/>
                <w:szCs w:val="20"/>
              </w:rPr>
            </w:pPr>
            <w:r w:rsidRPr="00D25AA4">
              <w:rPr>
                <w:sz w:val="20"/>
                <w:szCs w:val="20"/>
              </w:rPr>
              <w:t xml:space="preserve">(әрбір </w:t>
            </w:r>
            <w:proofErr w:type="spellStart"/>
            <w:r w:rsidRPr="00D25AA4">
              <w:rPr>
                <w:sz w:val="20"/>
                <w:szCs w:val="20"/>
              </w:rPr>
              <w:t>ОН-гекемінде</w:t>
            </w:r>
            <w:proofErr w:type="spellEnd"/>
            <w:r w:rsidRPr="00D25AA4">
              <w:rPr>
                <w:sz w:val="20"/>
                <w:szCs w:val="20"/>
              </w:rPr>
              <w:t xml:space="preserve"> 2 индикатор)</w:t>
            </w:r>
          </w:p>
        </w:tc>
      </w:tr>
      <w:tr w:rsidR="00594DE6" w:rsidRPr="00D25AA4" w:rsidTr="00E521F4">
        <w:trPr>
          <w:trHeight w:val="165"/>
        </w:trPr>
        <w:tc>
          <w:tcPr>
            <w:tcW w:w="1872" w:type="dxa"/>
            <w:vMerge w:val="restart"/>
            <w:shd w:val="clear" w:color="auto" w:fill="auto"/>
          </w:tcPr>
          <w:p w:rsidR="00594DE6" w:rsidRPr="00D25AA4" w:rsidRDefault="0054781E">
            <w:pPr>
              <w:jc w:val="both"/>
              <w:rPr>
                <w:sz w:val="20"/>
                <w:szCs w:val="20"/>
              </w:rPr>
            </w:pPr>
            <w:proofErr w:type="spellStart"/>
            <w:r w:rsidRPr="00D25AA4">
              <w:rPr>
                <w:sz w:val="20"/>
                <w:szCs w:val="20"/>
              </w:rPr>
              <w:t>Студенттерде</w:t>
            </w:r>
            <w:proofErr w:type="spellEnd"/>
            <w:r w:rsidRPr="00D25AA4">
              <w:rPr>
                <w:sz w:val="20"/>
                <w:szCs w:val="20"/>
              </w:rPr>
              <w:t xml:space="preserve"> ғылымды және оның маңызды </w:t>
            </w:r>
            <w:proofErr w:type="spellStart"/>
            <w:r w:rsidRPr="00D25AA4">
              <w:rPr>
                <w:sz w:val="20"/>
                <w:szCs w:val="20"/>
              </w:rPr>
              <w:t>негіздерін</w:t>
            </w:r>
            <w:proofErr w:type="spellEnd"/>
            <w:r w:rsidRPr="00D25AA4">
              <w:rPr>
                <w:sz w:val="20"/>
                <w:szCs w:val="20"/>
              </w:rPr>
              <w:t xml:space="preserve">, ғылыми зерттеудің әдіснамалық </w:t>
            </w:r>
            <w:proofErr w:type="spellStart"/>
            <w:r w:rsidRPr="00D25AA4">
              <w:rPr>
                <w:sz w:val="20"/>
                <w:szCs w:val="20"/>
              </w:rPr>
              <w:t>негізін</w:t>
            </w:r>
            <w:proofErr w:type="spellEnd"/>
            <w:r w:rsidRPr="00D25AA4">
              <w:rPr>
                <w:sz w:val="20"/>
                <w:szCs w:val="20"/>
              </w:rPr>
              <w:t xml:space="preserve">, ғылыми </w:t>
            </w:r>
            <w:proofErr w:type="spellStart"/>
            <w:r w:rsidRPr="00D25AA4">
              <w:rPr>
                <w:sz w:val="20"/>
                <w:szCs w:val="20"/>
              </w:rPr>
              <w:t>зерттеулерді</w:t>
            </w:r>
            <w:proofErr w:type="spellEnd"/>
            <w:r w:rsidRPr="00D25AA4">
              <w:rPr>
                <w:sz w:val="20"/>
                <w:szCs w:val="20"/>
              </w:rPr>
              <w:t xml:space="preserve"> ұйымдастыру мен жүргізудің және ғылыми мәтіндер жазудың </w:t>
            </w:r>
            <w:proofErr w:type="spellStart"/>
            <w:r w:rsidRPr="00D25AA4">
              <w:rPr>
                <w:sz w:val="20"/>
                <w:szCs w:val="20"/>
              </w:rPr>
              <w:t>ерекшеліктерін</w:t>
            </w:r>
            <w:proofErr w:type="spellEnd"/>
            <w:r w:rsidRPr="00D25AA4">
              <w:rPr>
                <w:sz w:val="20"/>
                <w:szCs w:val="20"/>
              </w:rPr>
              <w:t xml:space="preserve"> меңгеру қабілетін </w:t>
            </w:r>
            <w:proofErr w:type="spellStart"/>
            <w:r w:rsidRPr="00D25AA4">
              <w:rPr>
                <w:sz w:val="20"/>
                <w:szCs w:val="20"/>
              </w:rPr>
              <w:t>дамыту</w:t>
            </w:r>
            <w:proofErr w:type="spellEnd"/>
            <w:r w:rsidRPr="00D25AA4">
              <w:rPr>
                <w:sz w:val="20"/>
                <w:szCs w:val="20"/>
              </w:rPr>
              <w:t>.</w:t>
            </w:r>
          </w:p>
        </w:tc>
        <w:tc>
          <w:tcPr>
            <w:tcW w:w="3827" w:type="dxa"/>
            <w:shd w:val="clear" w:color="auto" w:fill="auto"/>
          </w:tcPr>
          <w:p w:rsidR="00594DE6" w:rsidRPr="00D25AA4" w:rsidRDefault="001640C9" w:rsidP="0054781E">
            <w:pPr>
              <w:jc w:val="both"/>
              <w:rPr>
                <w:sz w:val="20"/>
                <w:szCs w:val="20"/>
              </w:rPr>
            </w:pPr>
            <w:r w:rsidRPr="00D25AA4">
              <w:rPr>
                <w:sz w:val="20"/>
                <w:szCs w:val="20"/>
              </w:rPr>
              <w:t>1.</w:t>
            </w:r>
            <w:r w:rsidR="0054781E" w:rsidRPr="00D25AA4">
              <w:rPr>
                <w:sz w:val="20"/>
                <w:szCs w:val="20"/>
                <w:lang w:val="kk-KZ"/>
              </w:rPr>
              <w:t xml:space="preserve"> </w:t>
            </w:r>
            <w:r w:rsidR="0054781E" w:rsidRPr="00D25AA4">
              <w:rPr>
                <w:sz w:val="20"/>
                <w:szCs w:val="20"/>
              </w:rPr>
              <w:t xml:space="preserve">Ғылыми қызметтің </w:t>
            </w:r>
            <w:proofErr w:type="spellStart"/>
            <w:r w:rsidR="0054781E" w:rsidRPr="00D25AA4">
              <w:rPr>
                <w:sz w:val="20"/>
                <w:szCs w:val="20"/>
              </w:rPr>
              <w:t>негізгі</w:t>
            </w:r>
            <w:proofErr w:type="spellEnd"/>
            <w:r w:rsidR="0054781E" w:rsidRPr="00D25AA4">
              <w:rPr>
                <w:sz w:val="20"/>
                <w:szCs w:val="20"/>
              </w:rPr>
              <w:t xml:space="preserve"> мақсатын, оның мазмұнын және Қазақстан ғылымының </w:t>
            </w:r>
            <w:proofErr w:type="spellStart"/>
            <w:r w:rsidR="0054781E" w:rsidRPr="00D25AA4">
              <w:rPr>
                <w:sz w:val="20"/>
                <w:szCs w:val="20"/>
              </w:rPr>
              <w:t>ерекшелігін</w:t>
            </w:r>
            <w:proofErr w:type="spellEnd"/>
            <w:r w:rsidR="0054781E" w:rsidRPr="00D25AA4">
              <w:rPr>
                <w:sz w:val="20"/>
                <w:szCs w:val="20"/>
              </w:rPr>
              <w:t xml:space="preserve"> көрсетіңіз.</w:t>
            </w:r>
          </w:p>
        </w:tc>
        <w:tc>
          <w:tcPr>
            <w:tcW w:w="4678" w:type="dxa"/>
            <w:shd w:val="clear" w:color="auto" w:fill="auto"/>
          </w:tcPr>
          <w:p w:rsidR="0054781E" w:rsidRPr="00D25AA4" w:rsidRDefault="0054781E" w:rsidP="0054781E">
            <w:pPr>
              <w:jc w:val="both"/>
              <w:rPr>
                <w:sz w:val="20"/>
                <w:szCs w:val="20"/>
              </w:rPr>
            </w:pPr>
            <w:r w:rsidRPr="00D25AA4">
              <w:rPr>
                <w:sz w:val="20"/>
                <w:szCs w:val="20"/>
              </w:rPr>
              <w:t xml:space="preserve">1.1 Ғылыми білімнің маңызды </w:t>
            </w:r>
            <w:proofErr w:type="spellStart"/>
            <w:r w:rsidRPr="00D25AA4">
              <w:rPr>
                <w:sz w:val="20"/>
                <w:szCs w:val="20"/>
              </w:rPr>
              <w:t>элементтерін</w:t>
            </w:r>
            <w:proofErr w:type="spellEnd"/>
            <w:r w:rsidRPr="00D25AA4">
              <w:rPr>
                <w:sz w:val="20"/>
                <w:szCs w:val="20"/>
              </w:rPr>
              <w:t xml:space="preserve"> тану.</w:t>
            </w:r>
          </w:p>
          <w:p w:rsidR="0054781E" w:rsidRPr="00D25AA4" w:rsidRDefault="0054781E" w:rsidP="0054781E">
            <w:pPr>
              <w:jc w:val="both"/>
              <w:rPr>
                <w:sz w:val="20"/>
                <w:szCs w:val="20"/>
              </w:rPr>
            </w:pPr>
            <w:r w:rsidRPr="00D25AA4">
              <w:rPr>
                <w:sz w:val="20"/>
                <w:szCs w:val="20"/>
              </w:rPr>
              <w:t xml:space="preserve">1.2 Мамандықтың </w:t>
            </w:r>
            <w:proofErr w:type="spellStart"/>
            <w:r w:rsidRPr="00D25AA4">
              <w:rPr>
                <w:sz w:val="20"/>
                <w:szCs w:val="20"/>
              </w:rPr>
              <w:t>негізгі</w:t>
            </w:r>
            <w:proofErr w:type="spellEnd"/>
            <w:r w:rsidRPr="00D25AA4">
              <w:rPr>
                <w:sz w:val="20"/>
                <w:szCs w:val="20"/>
              </w:rPr>
              <w:t xml:space="preserve"> қағидаларын қолдану.</w:t>
            </w:r>
          </w:p>
          <w:p w:rsidR="001640C9" w:rsidRPr="00D25AA4" w:rsidRDefault="0054781E" w:rsidP="0054781E">
            <w:pPr>
              <w:jc w:val="both"/>
              <w:rPr>
                <w:sz w:val="20"/>
                <w:szCs w:val="20"/>
              </w:rPr>
            </w:pPr>
            <w:r w:rsidRPr="00D25AA4">
              <w:rPr>
                <w:sz w:val="20"/>
                <w:szCs w:val="20"/>
              </w:rPr>
              <w:t xml:space="preserve">1.3 Ғылым мен білімнің категориялық аппараты мен анықтамаларын </w:t>
            </w:r>
            <w:proofErr w:type="spellStart"/>
            <w:r w:rsidRPr="00D25AA4">
              <w:rPr>
                <w:sz w:val="20"/>
                <w:szCs w:val="20"/>
              </w:rPr>
              <w:t>ажырату</w:t>
            </w:r>
            <w:proofErr w:type="spellEnd"/>
          </w:p>
        </w:tc>
      </w:tr>
      <w:tr w:rsidR="00594DE6" w:rsidRPr="00D73D6E" w:rsidTr="00E521F4">
        <w:tc>
          <w:tcPr>
            <w:tcW w:w="1872" w:type="dxa"/>
            <w:vMerge/>
            <w:shd w:val="clear" w:color="auto" w:fill="auto"/>
          </w:tcPr>
          <w:p w:rsidR="00594DE6" w:rsidRPr="00D25AA4" w:rsidRDefault="00594DE6">
            <w:pPr>
              <w:widowControl w:val="0"/>
              <w:pBdr>
                <w:top w:val="nil"/>
                <w:left w:val="nil"/>
                <w:bottom w:val="nil"/>
                <w:right w:val="nil"/>
                <w:between w:val="nil"/>
              </w:pBdr>
              <w:spacing w:line="276" w:lineRule="auto"/>
              <w:rPr>
                <w:b/>
                <w:sz w:val="20"/>
                <w:szCs w:val="20"/>
              </w:rPr>
            </w:pPr>
          </w:p>
        </w:tc>
        <w:tc>
          <w:tcPr>
            <w:tcW w:w="3827" w:type="dxa"/>
            <w:shd w:val="clear" w:color="auto" w:fill="auto"/>
          </w:tcPr>
          <w:p w:rsidR="00594DE6" w:rsidRPr="00D25AA4" w:rsidRDefault="001640C9" w:rsidP="0054781E">
            <w:pPr>
              <w:jc w:val="both"/>
              <w:rPr>
                <w:sz w:val="20"/>
                <w:szCs w:val="20"/>
              </w:rPr>
            </w:pPr>
            <w:r w:rsidRPr="00D25AA4">
              <w:rPr>
                <w:sz w:val="20"/>
                <w:szCs w:val="20"/>
              </w:rPr>
              <w:t>2.</w:t>
            </w:r>
            <w:r w:rsidR="0054781E" w:rsidRPr="00D25AA4">
              <w:rPr>
                <w:sz w:val="20"/>
                <w:szCs w:val="20"/>
              </w:rPr>
              <w:t xml:space="preserve"> Өзіңіздің және соған </w:t>
            </w:r>
            <w:proofErr w:type="spellStart"/>
            <w:r w:rsidR="0054781E" w:rsidRPr="00D25AA4">
              <w:rPr>
                <w:sz w:val="20"/>
                <w:szCs w:val="20"/>
              </w:rPr>
              <w:t>байланысты</w:t>
            </w:r>
            <w:proofErr w:type="spellEnd"/>
            <w:r w:rsidR="0054781E" w:rsidRPr="00D25AA4">
              <w:rPr>
                <w:sz w:val="20"/>
                <w:szCs w:val="20"/>
              </w:rPr>
              <w:t xml:space="preserve"> кәсіби әрекеттеріңізді </w:t>
            </w:r>
            <w:proofErr w:type="spellStart"/>
            <w:r w:rsidR="0054781E" w:rsidRPr="00D25AA4">
              <w:rPr>
                <w:sz w:val="20"/>
                <w:szCs w:val="20"/>
              </w:rPr>
              <w:t>шарлау</w:t>
            </w:r>
            <w:proofErr w:type="spellEnd"/>
            <w:r w:rsidR="0054781E" w:rsidRPr="00D25AA4">
              <w:rPr>
                <w:sz w:val="20"/>
                <w:szCs w:val="20"/>
              </w:rPr>
              <w:t>.</w:t>
            </w:r>
          </w:p>
        </w:tc>
        <w:tc>
          <w:tcPr>
            <w:tcW w:w="4678" w:type="dxa"/>
            <w:shd w:val="clear" w:color="auto" w:fill="auto"/>
          </w:tcPr>
          <w:p w:rsidR="0054781E" w:rsidRPr="00D25AA4" w:rsidRDefault="0054781E" w:rsidP="0054781E">
            <w:pPr>
              <w:jc w:val="both"/>
              <w:rPr>
                <w:sz w:val="20"/>
                <w:szCs w:val="20"/>
                <w:lang w:val="kk-KZ"/>
              </w:rPr>
            </w:pPr>
            <w:r w:rsidRPr="00D25AA4">
              <w:rPr>
                <w:sz w:val="20"/>
                <w:szCs w:val="20"/>
                <w:lang w:val="kk-KZ"/>
              </w:rPr>
              <w:t>2.1 Зерттеу құралдарын және оған қатысты салаларды пайдаланыңыз.</w:t>
            </w:r>
          </w:p>
          <w:p w:rsidR="0054781E" w:rsidRPr="00D25AA4" w:rsidRDefault="0054781E" w:rsidP="0054781E">
            <w:pPr>
              <w:jc w:val="both"/>
              <w:rPr>
                <w:sz w:val="20"/>
                <w:szCs w:val="20"/>
                <w:lang w:val="kk-KZ"/>
              </w:rPr>
            </w:pPr>
            <w:r w:rsidRPr="00D25AA4">
              <w:rPr>
                <w:sz w:val="20"/>
                <w:szCs w:val="20"/>
                <w:lang w:val="kk-KZ"/>
              </w:rPr>
              <w:t>2.2 Кәсіби қызмет үшін құралдар мен әдістерді таңдау.</w:t>
            </w:r>
          </w:p>
          <w:p w:rsidR="00A34354" w:rsidRPr="00D25AA4" w:rsidRDefault="0054781E" w:rsidP="0054781E">
            <w:pPr>
              <w:jc w:val="both"/>
              <w:rPr>
                <w:sz w:val="20"/>
                <w:szCs w:val="20"/>
                <w:lang w:val="kk-KZ"/>
              </w:rPr>
            </w:pPr>
            <w:r w:rsidRPr="00D25AA4">
              <w:rPr>
                <w:sz w:val="20"/>
                <w:szCs w:val="20"/>
                <w:lang w:val="kk-KZ"/>
              </w:rPr>
              <w:t>2.3 Мамандықтың өзін-өзі реттеуімен қарым-қатынас қызметін үйлестіру.</w:t>
            </w:r>
          </w:p>
        </w:tc>
      </w:tr>
      <w:tr w:rsidR="00594DE6" w:rsidRPr="00D25AA4" w:rsidTr="00E521F4">
        <w:trPr>
          <w:trHeight w:val="257"/>
        </w:trPr>
        <w:tc>
          <w:tcPr>
            <w:tcW w:w="1872" w:type="dxa"/>
            <w:vMerge/>
            <w:shd w:val="clear" w:color="auto" w:fill="auto"/>
          </w:tcPr>
          <w:p w:rsidR="00594DE6" w:rsidRPr="00D25AA4" w:rsidRDefault="00594DE6">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594DE6" w:rsidRPr="00D25AA4" w:rsidRDefault="0054781E">
            <w:pPr>
              <w:jc w:val="both"/>
              <w:rPr>
                <w:sz w:val="20"/>
                <w:szCs w:val="20"/>
                <w:lang w:val="kk-KZ"/>
              </w:rPr>
            </w:pPr>
            <w:r w:rsidRPr="00D25AA4">
              <w:rPr>
                <w:sz w:val="20"/>
                <w:szCs w:val="20"/>
                <w:lang w:val="kk-KZ"/>
              </w:rPr>
              <w:t>3. Ауызша сөйлеуге арналған тақырыптарды құрастыру (рефераттар, баяндамалар, курстық жұмыстар).</w:t>
            </w:r>
          </w:p>
        </w:tc>
        <w:tc>
          <w:tcPr>
            <w:tcW w:w="4678" w:type="dxa"/>
            <w:shd w:val="clear" w:color="auto" w:fill="auto"/>
          </w:tcPr>
          <w:p w:rsidR="0054781E" w:rsidRPr="00D25AA4" w:rsidRDefault="0054781E" w:rsidP="0054781E">
            <w:pPr>
              <w:pBdr>
                <w:top w:val="nil"/>
                <w:left w:val="nil"/>
                <w:bottom w:val="nil"/>
                <w:right w:val="nil"/>
                <w:between w:val="nil"/>
              </w:pBdr>
              <w:jc w:val="both"/>
              <w:rPr>
                <w:sz w:val="20"/>
                <w:szCs w:val="20"/>
                <w:lang w:val="kk-KZ"/>
              </w:rPr>
            </w:pPr>
            <w:r w:rsidRPr="00D25AA4">
              <w:rPr>
                <w:sz w:val="20"/>
                <w:szCs w:val="20"/>
                <w:lang w:val="kk-KZ"/>
              </w:rPr>
              <w:t>3.1 Тиімді ғылыми ізденістерді құру</w:t>
            </w:r>
          </w:p>
          <w:p w:rsidR="0054781E" w:rsidRPr="00D25AA4" w:rsidRDefault="0054781E" w:rsidP="0054781E">
            <w:pPr>
              <w:pBdr>
                <w:top w:val="nil"/>
                <w:left w:val="nil"/>
                <w:bottom w:val="nil"/>
                <w:right w:val="nil"/>
                <w:between w:val="nil"/>
              </w:pBdr>
              <w:jc w:val="both"/>
              <w:rPr>
                <w:sz w:val="20"/>
                <w:szCs w:val="20"/>
                <w:lang w:val="kk-KZ"/>
              </w:rPr>
            </w:pPr>
            <w:r w:rsidRPr="00D25AA4">
              <w:rPr>
                <w:sz w:val="20"/>
                <w:szCs w:val="20"/>
                <w:lang w:val="kk-KZ"/>
              </w:rPr>
              <w:t>3.2 Ғылыми қызметтің стратификация деңгейлерін ажырату..</w:t>
            </w:r>
          </w:p>
          <w:p w:rsidR="00A34354" w:rsidRPr="00D25AA4" w:rsidRDefault="0054781E" w:rsidP="0054781E">
            <w:pPr>
              <w:pBdr>
                <w:top w:val="nil"/>
                <w:left w:val="nil"/>
                <w:bottom w:val="nil"/>
                <w:right w:val="nil"/>
                <w:between w:val="nil"/>
              </w:pBdr>
              <w:jc w:val="both"/>
              <w:rPr>
                <w:b/>
                <w:sz w:val="20"/>
                <w:szCs w:val="20"/>
              </w:rPr>
            </w:pPr>
            <w:r w:rsidRPr="00D25AA4">
              <w:rPr>
                <w:sz w:val="20"/>
                <w:szCs w:val="20"/>
              </w:rPr>
              <w:t xml:space="preserve">3.3 Маңызды ғылыми </w:t>
            </w:r>
            <w:proofErr w:type="spellStart"/>
            <w:r w:rsidRPr="00D25AA4">
              <w:rPr>
                <w:sz w:val="20"/>
                <w:szCs w:val="20"/>
              </w:rPr>
              <w:t>технологияларды</w:t>
            </w:r>
            <w:proofErr w:type="spellEnd"/>
            <w:r w:rsidRPr="00D25AA4">
              <w:rPr>
                <w:sz w:val="20"/>
                <w:szCs w:val="20"/>
              </w:rPr>
              <w:t xml:space="preserve"> сипаттаңыз.</w:t>
            </w:r>
          </w:p>
        </w:tc>
      </w:tr>
      <w:tr w:rsidR="00594DE6" w:rsidRPr="00D73D6E" w:rsidTr="00E521F4">
        <w:tc>
          <w:tcPr>
            <w:tcW w:w="1872" w:type="dxa"/>
            <w:vMerge/>
            <w:shd w:val="clear" w:color="auto" w:fill="auto"/>
          </w:tcPr>
          <w:p w:rsidR="00594DE6" w:rsidRPr="00D25AA4" w:rsidRDefault="00594DE6">
            <w:pPr>
              <w:widowControl w:val="0"/>
              <w:pBdr>
                <w:top w:val="nil"/>
                <w:left w:val="nil"/>
                <w:bottom w:val="nil"/>
                <w:right w:val="nil"/>
                <w:between w:val="nil"/>
              </w:pBdr>
              <w:spacing w:line="276" w:lineRule="auto"/>
              <w:rPr>
                <w:b/>
                <w:color w:val="000000"/>
                <w:sz w:val="20"/>
                <w:szCs w:val="20"/>
              </w:rPr>
            </w:pPr>
          </w:p>
        </w:tc>
        <w:tc>
          <w:tcPr>
            <w:tcW w:w="3827" w:type="dxa"/>
            <w:shd w:val="clear" w:color="auto" w:fill="auto"/>
          </w:tcPr>
          <w:p w:rsidR="00594DE6" w:rsidRPr="00D25AA4" w:rsidRDefault="0054781E">
            <w:pPr>
              <w:jc w:val="both"/>
              <w:rPr>
                <w:sz w:val="20"/>
                <w:szCs w:val="20"/>
                <w:lang w:val="kk-KZ"/>
              </w:rPr>
            </w:pPr>
            <w:r w:rsidRPr="00D25AA4">
              <w:rPr>
                <w:sz w:val="20"/>
                <w:szCs w:val="20"/>
                <w:lang w:val="kk-KZ"/>
              </w:rPr>
              <w:t>4. Презентацияға, ғылыми баяндамаға деректер жинау, ғылыми тақырыпқа реферат жазу, атқарылған жұмыстар туралы есеп беру.</w:t>
            </w:r>
          </w:p>
        </w:tc>
        <w:tc>
          <w:tcPr>
            <w:tcW w:w="4678" w:type="dxa"/>
            <w:shd w:val="clear" w:color="auto" w:fill="auto"/>
          </w:tcPr>
          <w:p w:rsidR="0054781E" w:rsidRPr="00D25AA4" w:rsidRDefault="0054781E" w:rsidP="0054781E">
            <w:pPr>
              <w:jc w:val="both"/>
              <w:rPr>
                <w:sz w:val="20"/>
                <w:szCs w:val="20"/>
                <w:lang w:val="kk-KZ"/>
              </w:rPr>
            </w:pPr>
            <w:r w:rsidRPr="00D25AA4">
              <w:rPr>
                <w:sz w:val="20"/>
                <w:szCs w:val="20"/>
                <w:lang w:val="kk-KZ"/>
              </w:rPr>
              <w:t>4.1. Зерттеу қызметінің функциялары мен міндеттерін түсіндіріңіз.</w:t>
            </w:r>
          </w:p>
          <w:p w:rsidR="0054781E" w:rsidRPr="00D25AA4" w:rsidRDefault="0054781E" w:rsidP="0054781E">
            <w:pPr>
              <w:jc w:val="both"/>
              <w:rPr>
                <w:sz w:val="20"/>
                <w:szCs w:val="20"/>
                <w:lang w:val="kk-KZ"/>
              </w:rPr>
            </w:pPr>
            <w:r w:rsidRPr="00D25AA4">
              <w:rPr>
                <w:sz w:val="20"/>
                <w:szCs w:val="20"/>
                <w:lang w:val="kk-KZ"/>
              </w:rPr>
              <w:t>4.2. Ақпарат ағындарын басқару.</w:t>
            </w:r>
          </w:p>
          <w:p w:rsidR="0054781E" w:rsidRPr="00D25AA4" w:rsidRDefault="0054781E" w:rsidP="0054781E">
            <w:pPr>
              <w:jc w:val="both"/>
              <w:rPr>
                <w:sz w:val="20"/>
                <w:szCs w:val="20"/>
                <w:lang w:val="kk-KZ"/>
              </w:rPr>
            </w:pPr>
          </w:p>
          <w:p w:rsidR="00A34354" w:rsidRPr="00D25AA4" w:rsidRDefault="0054781E" w:rsidP="0054781E">
            <w:pPr>
              <w:jc w:val="both"/>
              <w:rPr>
                <w:sz w:val="20"/>
                <w:szCs w:val="20"/>
                <w:lang w:val="kk-KZ"/>
              </w:rPr>
            </w:pPr>
            <w:r w:rsidRPr="00D25AA4">
              <w:rPr>
                <w:sz w:val="20"/>
                <w:szCs w:val="20"/>
                <w:lang w:val="kk-KZ"/>
              </w:rPr>
              <w:t>4.3. Ұйым немесе тұлға қызметінің негізгі нәтижелерін дәстүрлі және цифрлық түрде көрсету.</w:t>
            </w:r>
          </w:p>
        </w:tc>
      </w:tr>
      <w:tr w:rsidR="00594DE6" w:rsidRPr="00D25AA4" w:rsidTr="00E521F4">
        <w:tc>
          <w:tcPr>
            <w:tcW w:w="1872" w:type="dxa"/>
            <w:vMerge/>
            <w:shd w:val="clear" w:color="auto" w:fill="auto"/>
          </w:tcPr>
          <w:p w:rsidR="00594DE6" w:rsidRPr="00D25AA4"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D25AA4" w:rsidRDefault="0054781E">
            <w:pPr>
              <w:jc w:val="both"/>
              <w:rPr>
                <w:sz w:val="20"/>
                <w:szCs w:val="20"/>
                <w:lang w:val="kk-KZ"/>
              </w:rPr>
            </w:pPr>
            <w:r w:rsidRPr="00D25AA4">
              <w:rPr>
                <w:sz w:val="20"/>
                <w:szCs w:val="20"/>
                <w:lang w:val="kk-KZ"/>
              </w:rPr>
              <w:t>5.Аудиторияда, ғылыми конференцияда, студенттік олимпиадаларда ғылыми баяндамамен сөз сөйлеуді жоспарлау</w:t>
            </w:r>
          </w:p>
        </w:tc>
        <w:tc>
          <w:tcPr>
            <w:tcW w:w="4678" w:type="dxa"/>
            <w:shd w:val="clear" w:color="auto" w:fill="auto"/>
          </w:tcPr>
          <w:p w:rsidR="0054781E" w:rsidRPr="00D25AA4" w:rsidRDefault="0054781E" w:rsidP="0054781E">
            <w:pPr>
              <w:jc w:val="both"/>
              <w:rPr>
                <w:sz w:val="20"/>
                <w:szCs w:val="20"/>
                <w:lang w:val="kk-KZ"/>
              </w:rPr>
            </w:pPr>
            <w:r w:rsidRPr="00D25AA4">
              <w:rPr>
                <w:sz w:val="20"/>
                <w:szCs w:val="20"/>
                <w:lang w:val="kk-KZ"/>
              </w:rPr>
              <w:t>5.1 Кешенді оқу жоспарларын құру.</w:t>
            </w:r>
          </w:p>
          <w:p w:rsidR="0054781E" w:rsidRPr="00D25AA4" w:rsidRDefault="0054781E" w:rsidP="0054781E">
            <w:pPr>
              <w:jc w:val="both"/>
              <w:rPr>
                <w:sz w:val="20"/>
                <w:szCs w:val="20"/>
                <w:lang w:val="kk-KZ"/>
              </w:rPr>
            </w:pPr>
            <w:r w:rsidRPr="00D25AA4">
              <w:rPr>
                <w:sz w:val="20"/>
                <w:szCs w:val="20"/>
                <w:lang w:val="kk-KZ"/>
              </w:rPr>
              <w:t>5.2 Зерттеуді ұйымдастыру және жүргізу әдістерін білу.</w:t>
            </w:r>
          </w:p>
          <w:p w:rsidR="00A34354" w:rsidRPr="00D25AA4" w:rsidRDefault="0054781E" w:rsidP="0054781E">
            <w:pPr>
              <w:jc w:val="both"/>
              <w:rPr>
                <w:sz w:val="20"/>
                <w:szCs w:val="20"/>
                <w:lang w:val="kk-KZ"/>
              </w:rPr>
            </w:pPr>
            <w:r w:rsidRPr="00D25AA4">
              <w:rPr>
                <w:sz w:val="20"/>
                <w:szCs w:val="20"/>
                <w:lang w:val="kk-KZ"/>
              </w:rPr>
              <w:t>5.3 Ғылыми зерттеу тақырыптарын тұжырымдау.</w:t>
            </w:r>
          </w:p>
        </w:tc>
      </w:tr>
      <w:tr w:rsidR="00594DE6" w:rsidRPr="00D25AA4"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r w:rsidRPr="00D25AA4">
              <w:rPr>
                <w:b/>
                <w:sz w:val="20"/>
                <w:szCs w:val="20"/>
                <w:lang w:val="kk-KZ"/>
              </w:rPr>
              <w:t>Пререк</w:t>
            </w:r>
            <w:proofErr w:type="spellStart"/>
            <w:r w:rsidRPr="00D25AA4">
              <w:rPr>
                <w:b/>
                <w:sz w:val="20"/>
                <w:szCs w:val="20"/>
              </w:rPr>
              <w:t>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D25AA4" w:rsidRDefault="00594DE6">
            <w:pPr>
              <w:rPr>
                <w:b/>
                <w:sz w:val="20"/>
                <w:szCs w:val="20"/>
              </w:rPr>
            </w:pPr>
          </w:p>
        </w:tc>
      </w:tr>
      <w:tr w:rsidR="00594DE6" w:rsidRPr="00D25AA4"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1640C9">
            <w:pPr>
              <w:rPr>
                <w:b/>
                <w:sz w:val="20"/>
                <w:szCs w:val="20"/>
              </w:rPr>
            </w:pPr>
            <w:proofErr w:type="spellStart"/>
            <w:r w:rsidRPr="00D25AA4">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D25AA4" w:rsidRDefault="00594DE6">
            <w:pPr>
              <w:rPr>
                <w:sz w:val="20"/>
                <w:szCs w:val="20"/>
              </w:rPr>
            </w:pPr>
          </w:p>
        </w:tc>
      </w:tr>
      <w:tr w:rsidR="00594DE6" w:rsidRPr="00D25AA4" w:rsidTr="000708FC">
        <w:trPr>
          <w:trHeight w:val="438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D25AA4" w:rsidRDefault="00346CD0">
            <w:pPr>
              <w:rPr>
                <w:b/>
                <w:sz w:val="20"/>
                <w:szCs w:val="20"/>
              </w:rPr>
            </w:pPr>
            <w:r w:rsidRPr="00D25AA4">
              <w:rPr>
                <w:b/>
                <w:sz w:val="20"/>
                <w:szCs w:val="20"/>
              </w:rPr>
              <w:lastRenderedPageBreak/>
              <w:t>**</w:t>
            </w:r>
            <w:r w:rsidR="001640C9" w:rsidRPr="00D25AA4">
              <w:rPr>
                <w:b/>
                <w:sz w:val="20"/>
                <w:szCs w:val="20"/>
              </w:rPr>
              <w:t>Әдебиет</w:t>
            </w:r>
            <w:r w:rsidR="000708FC" w:rsidRPr="00D25AA4">
              <w:rPr>
                <w:b/>
                <w:sz w:val="20"/>
                <w:szCs w:val="20"/>
                <w:lang w:val="kk-KZ"/>
              </w:rPr>
              <w:t xml:space="preserve"> </w:t>
            </w:r>
            <w:r w:rsidR="001640C9" w:rsidRPr="00D25AA4">
              <w:rPr>
                <w:b/>
                <w:sz w:val="20"/>
                <w:szCs w:val="20"/>
              </w:rPr>
              <w:t>және</w:t>
            </w:r>
            <w:r w:rsidR="000708FC" w:rsidRPr="00D25AA4">
              <w:rPr>
                <w:b/>
                <w:sz w:val="20"/>
                <w:szCs w:val="20"/>
                <w:lang w:val="kk-KZ"/>
              </w:rPr>
              <w:t xml:space="preserve"> </w:t>
            </w:r>
            <w:proofErr w:type="spellStart"/>
            <w:r w:rsidR="001640C9" w:rsidRPr="00D25AA4">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3338F6" w:rsidRPr="00D25AA4" w:rsidRDefault="003338F6" w:rsidP="003338F6">
            <w:pPr>
              <w:jc w:val="both"/>
              <w:rPr>
                <w:b/>
                <w:sz w:val="20"/>
                <w:szCs w:val="20"/>
                <w:shd w:val="clear" w:color="auto" w:fill="FFFFFF"/>
                <w:lang w:val="kk-KZ"/>
              </w:rPr>
            </w:pPr>
            <w:r w:rsidRPr="00D25AA4">
              <w:rPr>
                <w:b/>
                <w:sz w:val="20"/>
                <w:szCs w:val="20"/>
                <w:shd w:val="clear" w:color="auto" w:fill="FFFFFF"/>
                <w:lang w:val="kk-KZ"/>
              </w:rPr>
              <w:t>Оқу әдебиеттері:</w:t>
            </w:r>
          </w:p>
          <w:p w:rsidR="000708FC" w:rsidRPr="00D25AA4" w:rsidRDefault="000708FC" w:rsidP="000708FC">
            <w:pPr>
              <w:jc w:val="both"/>
              <w:rPr>
                <w:bCs/>
                <w:sz w:val="20"/>
                <w:szCs w:val="20"/>
                <w:u w:val="single"/>
              </w:rPr>
            </w:pPr>
            <w:r w:rsidRPr="00D25AA4">
              <w:rPr>
                <w:bCs/>
                <w:sz w:val="20"/>
                <w:szCs w:val="20"/>
                <w:u w:val="single"/>
                <w:lang w:val="kk-KZ"/>
              </w:rPr>
              <w:t>Негізгі:</w:t>
            </w:r>
            <w:r w:rsidRPr="00D25AA4">
              <w:rPr>
                <w:bCs/>
                <w:sz w:val="20"/>
                <w:szCs w:val="20"/>
                <w:u w:val="single"/>
              </w:rPr>
              <w:t xml:space="preserve"> </w:t>
            </w:r>
          </w:p>
          <w:p w:rsidR="000708FC" w:rsidRPr="00D25AA4" w:rsidRDefault="000708FC" w:rsidP="000708FC">
            <w:pPr>
              <w:autoSpaceDE w:val="0"/>
              <w:autoSpaceDN w:val="0"/>
              <w:adjustRightInd w:val="0"/>
              <w:jc w:val="both"/>
              <w:rPr>
                <w:sz w:val="20"/>
                <w:szCs w:val="20"/>
              </w:rPr>
            </w:pPr>
            <w:r w:rsidRPr="00D25AA4">
              <w:rPr>
                <w:sz w:val="20"/>
                <w:szCs w:val="20"/>
                <w:shd w:val="clear" w:color="auto" w:fill="FFFFFF"/>
              </w:rPr>
              <w:t xml:space="preserve">1. </w:t>
            </w:r>
            <w:r w:rsidRPr="00D25AA4">
              <w:rPr>
                <w:sz w:val="20"/>
                <w:szCs w:val="20"/>
              </w:rPr>
              <w:t>Кузнецов, И.Н. Основы научных исследований [Электронный ресурс]:учебное пособие / И.Н. Кузнецов. - 3-е изд. - М.: Дашков и К°, 2017. - 283 с.</w:t>
            </w:r>
          </w:p>
          <w:p w:rsidR="000708FC" w:rsidRPr="00D25AA4" w:rsidRDefault="000708FC" w:rsidP="000708FC">
            <w:pPr>
              <w:autoSpaceDE w:val="0"/>
              <w:autoSpaceDN w:val="0"/>
              <w:adjustRightInd w:val="0"/>
              <w:jc w:val="both"/>
              <w:rPr>
                <w:sz w:val="20"/>
                <w:szCs w:val="20"/>
              </w:rPr>
            </w:pPr>
            <w:r w:rsidRPr="00D25AA4">
              <w:rPr>
                <w:sz w:val="20"/>
                <w:szCs w:val="20"/>
              </w:rPr>
              <w:t xml:space="preserve">2.Бурда А. Г. Основы научно-исследовательской деятельности: </w:t>
            </w:r>
            <w:proofErr w:type="spellStart"/>
            <w:r w:rsidRPr="00D25AA4">
              <w:rPr>
                <w:sz w:val="20"/>
                <w:szCs w:val="20"/>
              </w:rPr>
              <w:t>учеб.пособие</w:t>
            </w:r>
            <w:proofErr w:type="spellEnd"/>
            <w:r w:rsidRPr="00D25AA4">
              <w:rPr>
                <w:sz w:val="20"/>
                <w:szCs w:val="20"/>
              </w:rPr>
              <w:t xml:space="preserve"> (курс лекций) / А. Г. Бурда; </w:t>
            </w:r>
            <w:proofErr w:type="spellStart"/>
            <w:r w:rsidRPr="00D25AA4">
              <w:rPr>
                <w:sz w:val="20"/>
                <w:szCs w:val="20"/>
              </w:rPr>
              <w:t>Кубан</w:t>
            </w:r>
            <w:proofErr w:type="spellEnd"/>
            <w:r w:rsidRPr="00D25AA4">
              <w:rPr>
                <w:sz w:val="20"/>
                <w:szCs w:val="20"/>
              </w:rPr>
              <w:t xml:space="preserve">. </w:t>
            </w:r>
            <w:proofErr w:type="spellStart"/>
            <w:r w:rsidRPr="00D25AA4">
              <w:rPr>
                <w:sz w:val="20"/>
                <w:szCs w:val="20"/>
              </w:rPr>
              <w:t>гос</w:t>
            </w:r>
            <w:proofErr w:type="spellEnd"/>
            <w:r w:rsidRPr="00D25AA4">
              <w:rPr>
                <w:sz w:val="20"/>
                <w:szCs w:val="20"/>
              </w:rPr>
              <w:t xml:space="preserve">. </w:t>
            </w:r>
            <w:proofErr w:type="spellStart"/>
            <w:r w:rsidRPr="00D25AA4">
              <w:rPr>
                <w:sz w:val="20"/>
                <w:szCs w:val="20"/>
              </w:rPr>
              <w:t>аграр</w:t>
            </w:r>
            <w:proofErr w:type="spellEnd"/>
            <w:r w:rsidRPr="00D25AA4">
              <w:rPr>
                <w:sz w:val="20"/>
                <w:szCs w:val="20"/>
              </w:rPr>
              <w:t>. ун-т. – Краснодар, 2015. – 145с.</w:t>
            </w:r>
          </w:p>
          <w:p w:rsidR="000708FC" w:rsidRPr="00D25AA4" w:rsidRDefault="000708FC" w:rsidP="000708FC">
            <w:pPr>
              <w:autoSpaceDE w:val="0"/>
              <w:autoSpaceDN w:val="0"/>
              <w:adjustRightInd w:val="0"/>
              <w:jc w:val="both"/>
              <w:rPr>
                <w:sz w:val="20"/>
                <w:szCs w:val="20"/>
              </w:rPr>
            </w:pPr>
            <w:r w:rsidRPr="00D25AA4">
              <w:rPr>
                <w:sz w:val="20"/>
                <w:szCs w:val="20"/>
              </w:rPr>
              <w:t xml:space="preserve">3.Мусина, О.Н. Основы научных исследований [Электронный ресурс]: учебное пособие для студентов вузов. - М.; Берлин: </w:t>
            </w:r>
            <w:proofErr w:type="spellStart"/>
            <w:r w:rsidRPr="00D25AA4">
              <w:rPr>
                <w:sz w:val="20"/>
                <w:szCs w:val="20"/>
              </w:rPr>
              <w:t>Директ-Медиа</w:t>
            </w:r>
            <w:proofErr w:type="spellEnd"/>
            <w:r w:rsidRPr="00D25AA4">
              <w:rPr>
                <w:sz w:val="20"/>
                <w:szCs w:val="20"/>
              </w:rPr>
              <w:t>, 2015. - 150 с.</w:t>
            </w:r>
          </w:p>
          <w:p w:rsidR="000708FC" w:rsidRPr="00D25AA4" w:rsidRDefault="000708FC" w:rsidP="000708FC">
            <w:pPr>
              <w:jc w:val="both"/>
              <w:rPr>
                <w:bCs/>
                <w:sz w:val="20"/>
                <w:szCs w:val="20"/>
                <w:u w:val="single"/>
                <w:lang w:val="kk-KZ"/>
              </w:rPr>
            </w:pPr>
            <w:r w:rsidRPr="00D25AA4">
              <w:rPr>
                <w:bCs/>
                <w:sz w:val="20"/>
                <w:szCs w:val="20"/>
                <w:u w:val="single"/>
                <w:lang w:val="kk-KZ"/>
              </w:rPr>
              <w:t>Қосымша:</w:t>
            </w:r>
          </w:p>
          <w:p w:rsidR="000708FC" w:rsidRPr="00D25AA4" w:rsidRDefault="000708FC" w:rsidP="000708FC">
            <w:pPr>
              <w:autoSpaceDE w:val="0"/>
              <w:autoSpaceDN w:val="0"/>
              <w:adjustRightInd w:val="0"/>
              <w:jc w:val="both"/>
              <w:rPr>
                <w:sz w:val="20"/>
                <w:szCs w:val="20"/>
              </w:rPr>
            </w:pPr>
            <w:r w:rsidRPr="00D25AA4">
              <w:rPr>
                <w:sz w:val="20"/>
                <w:szCs w:val="20"/>
              </w:rPr>
              <w:t>4.Шкляр, М.Ф. Основы научных исследований [Электронный ресурс]: учебное пособие / М.Ф. Шкляр. - 6-е изд. - М.: Дашков и К°, 2017. - 208 с.</w:t>
            </w:r>
          </w:p>
          <w:p w:rsidR="000708FC" w:rsidRPr="00D25AA4" w:rsidRDefault="000708FC" w:rsidP="000708FC">
            <w:pPr>
              <w:jc w:val="both"/>
              <w:rPr>
                <w:sz w:val="20"/>
                <w:szCs w:val="20"/>
                <w:shd w:val="clear" w:color="auto" w:fill="FFFFFF"/>
              </w:rPr>
            </w:pPr>
            <w:r w:rsidRPr="00D25AA4">
              <w:rPr>
                <w:sz w:val="20"/>
                <w:szCs w:val="20"/>
                <w:shd w:val="clear" w:color="auto" w:fill="FFFFFF"/>
              </w:rPr>
              <w:t>5.Набатов, В. В. Методы научных исследований : учебник / В. В. Набатов. - Москва :</w:t>
            </w:r>
            <w:proofErr w:type="spellStart"/>
            <w:r w:rsidRPr="00D25AA4">
              <w:rPr>
                <w:sz w:val="20"/>
                <w:szCs w:val="20"/>
                <w:shd w:val="clear" w:color="auto" w:fill="FFFFFF"/>
              </w:rPr>
              <w:t>МИСиС</w:t>
            </w:r>
            <w:proofErr w:type="spellEnd"/>
            <w:r w:rsidRPr="00D25AA4">
              <w:rPr>
                <w:sz w:val="20"/>
                <w:szCs w:val="20"/>
                <w:shd w:val="clear" w:color="auto" w:fill="FFFFFF"/>
              </w:rPr>
              <w:t>, 2020. - 328 с. - ISBN 978-5-907226-37-1. - Текст : электронный // ЭБС "Консультант студента" : [сайт]. - URL : https://www.studentlibrary.ru/book/ISBN9785907226371.html (дата обращения: 25.09.2023). - Режим доступа : по подписке.</w:t>
            </w:r>
          </w:p>
          <w:p w:rsidR="000708FC" w:rsidRPr="00D25AA4" w:rsidRDefault="000708FC" w:rsidP="000708FC">
            <w:pPr>
              <w:jc w:val="both"/>
              <w:rPr>
                <w:b/>
                <w:sz w:val="20"/>
                <w:szCs w:val="20"/>
              </w:rPr>
            </w:pPr>
            <w:r w:rsidRPr="00D25AA4">
              <w:rPr>
                <w:b/>
                <w:sz w:val="20"/>
                <w:szCs w:val="20"/>
                <w:lang w:val="kk-KZ"/>
              </w:rPr>
              <w:t>Зерттеу</w:t>
            </w:r>
            <w:r w:rsidRPr="00D25AA4">
              <w:rPr>
                <w:b/>
                <w:sz w:val="20"/>
                <w:szCs w:val="20"/>
              </w:rPr>
              <w:t xml:space="preserve"> инфра</w:t>
            </w:r>
            <w:r w:rsidRPr="00D25AA4">
              <w:rPr>
                <w:b/>
                <w:sz w:val="20"/>
                <w:szCs w:val="20"/>
                <w:lang w:val="kk-KZ"/>
              </w:rPr>
              <w:t>құрылымы</w:t>
            </w:r>
          </w:p>
          <w:p w:rsidR="000708FC" w:rsidRPr="00D25AA4" w:rsidRDefault="000708FC" w:rsidP="000708FC">
            <w:pPr>
              <w:rPr>
                <w:sz w:val="20"/>
                <w:szCs w:val="20"/>
                <w:lang w:val="kk-KZ"/>
              </w:rPr>
            </w:pPr>
            <w:r w:rsidRPr="00D25AA4">
              <w:rPr>
                <w:sz w:val="20"/>
                <w:szCs w:val="20"/>
                <w:lang w:val="kk-KZ"/>
              </w:rPr>
              <w:t>1. Студенческий пресс-центр (ауд. 201а).</w:t>
            </w:r>
          </w:p>
          <w:p w:rsidR="000708FC" w:rsidRPr="00D25AA4" w:rsidRDefault="000708FC" w:rsidP="000708FC">
            <w:pPr>
              <w:autoSpaceDE w:val="0"/>
              <w:autoSpaceDN w:val="0"/>
              <w:adjustRightInd w:val="0"/>
              <w:rPr>
                <w:rFonts w:eastAsiaTheme="minorHAnsi"/>
                <w:b/>
                <w:color w:val="000000"/>
                <w:sz w:val="20"/>
                <w:szCs w:val="20"/>
                <w:u w:val="single"/>
                <w:lang w:val="kk-KZ"/>
              </w:rPr>
            </w:pPr>
            <w:r w:rsidRPr="00D25AA4">
              <w:rPr>
                <w:rFonts w:eastAsiaTheme="minorHAnsi"/>
                <w:b/>
                <w:color w:val="000000"/>
                <w:sz w:val="20"/>
                <w:szCs w:val="20"/>
                <w:u w:val="single"/>
                <w:lang w:val="kk-KZ"/>
              </w:rPr>
              <w:t>Ғаламтор ресурстары: (3-5 тен кем емес)</w:t>
            </w:r>
          </w:p>
          <w:p w:rsidR="000708FC" w:rsidRPr="00D25AA4" w:rsidRDefault="000708FC" w:rsidP="000708FC">
            <w:pPr>
              <w:jc w:val="both"/>
              <w:rPr>
                <w:sz w:val="20"/>
                <w:szCs w:val="20"/>
                <w:lang w:val="kk-KZ"/>
              </w:rPr>
            </w:pPr>
          </w:p>
          <w:p w:rsidR="000708FC" w:rsidRPr="00D25AA4" w:rsidRDefault="000708FC" w:rsidP="000708FC">
            <w:pPr>
              <w:jc w:val="both"/>
              <w:rPr>
                <w:sz w:val="20"/>
                <w:szCs w:val="20"/>
                <w:lang w:val="kk-KZ"/>
              </w:rPr>
            </w:pPr>
            <w:r w:rsidRPr="00D25AA4">
              <w:rPr>
                <w:sz w:val="20"/>
                <w:szCs w:val="20"/>
                <w:lang w:val="kk-KZ"/>
              </w:rPr>
              <w:t>1.httр://librery.kaznu.kz/ru   Библиотека КазНУ</w:t>
            </w:r>
          </w:p>
          <w:p w:rsidR="000708FC" w:rsidRPr="00D25AA4" w:rsidRDefault="000708FC" w:rsidP="000708FC">
            <w:pPr>
              <w:jc w:val="both"/>
              <w:rPr>
                <w:sz w:val="20"/>
                <w:szCs w:val="20"/>
              </w:rPr>
            </w:pPr>
            <w:r w:rsidRPr="00D25AA4">
              <w:rPr>
                <w:sz w:val="20"/>
                <w:szCs w:val="20"/>
                <w:lang w:val="kk-KZ"/>
              </w:rPr>
              <w:t xml:space="preserve">2. </w:t>
            </w:r>
            <w:proofErr w:type="spellStart"/>
            <w:r w:rsidRPr="00D25AA4">
              <w:rPr>
                <w:sz w:val="20"/>
                <w:szCs w:val="20"/>
                <w:lang w:val="en-US"/>
              </w:rPr>
              <w:t>htt</w:t>
            </w:r>
            <w:proofErr w:type="spellEnd"/>
            <w:r w:rsidRPr="00D25AA4">
              <w:rPr>
                <w:sz w:val="20"/>
                <w:szCs w:val="20"/>
              </w:rPr>
              <w:t>р://</w:t>
            </w:r>
            <w:r w:rsidRPr="00D25AA4">
              <w:rPr>
                <w:sz w:val="20"/>
                <w:szCs w:val="20"/>
                <w:lang w:val="en-US"/>
              </w:rPr>
              <w:t>press</w:t>
            </w:r>
            <w:r w:rsidRPr="00D25AA4">
              <w:rPr>
                <w:sz w:val="20"/>
                <w:szCs w:val="20"/>
                <w:lang w:val="kk-KZ"/>
              </w:rPr>
              <w:t>с</w:t>
            </w:r>
            <w:proofErr w:type="spellStart"/>
            <w:r w:rsidRPr="00D25AA4">
              <w:rPr>
                <w:sz w:val="20"/>
                <w:szCs w:val="20"/>
                <w:lang w:val="en-US"/>
              </w:rPr>
              <w:t>lub</w:t>
            </w:r>
            <w:proofErr w:type="spellEnd"/>
            <w:r w:rsidRPr="00D25AA4">
              <w:rPr>
                <w:sz w:val="20"/>
                <w:szCs w:val="20"/>
              </w:rPr>
              <w:t>.</w:t>
            </w:r>
            <w:proofErr w:type="spellStart"/>
            <w:r w:rsidRPr="00D25AA4">
              <w:rPr>
                <w:sz w:val="20"/>
                <w:szCs w:val="20"/>
                <w:lang w:val="en-US"/>
              </w:rPr>
              <w:t>kz</w:t>
            </w:r>
            <w:proofErr w:type="spellEnd"/>
            <w:r w:rsidRPr="00D25AA4">
              <w:rPr>
                <w:sz w:val="20"/>
                <w:szCs w:val="20"/>
              </w:rPr>
              <w:t xml:space="preserve">             Казахстанский пресс-клуб</w:t>
            </w:r>
          </w:p>
          <w:p w:rsidR="000708FC" w:rsidRPr="00D25AA4" w:rsidRDefault="000708FC" w:rsidP="000708FC">
            <w:pPr>
              <w:jc w:val="both"/>
              <w:rPr>
                <w:sz w:val="20"/>
                <w:szCs w:val="20"/>
              </w:rPr>
            </w:pPr>
            <w:r w:rsidRPr="00D25AA4">
              <w:rPr>
                <w:sz w:val="20"/>
                <w:szCs w:val="20"/>
              </w:rPr>
              <w:t xml:space="preserve">3. http://рrclub.kz/  </w:t>
            </w:r>
            <w:r w:rsidRPr="00D25AA4">
              <w:rPr>
                <w:sz w:val="20"/>
                <w:szCs w:val="20"/>
                <w:lang w:val="kk-KZ"/>
              </w:rPr>
              <w:t xml:space="preserve">               Клуб </w:t>
            </w:r>
            <w:r w:rsidRPr="00D25AA4">
              <w:rPr>
                <w:sz w:val="20"/>
                <w:szCs w:val="20"/>
                <w:lang w:val="en-US"/>
              </w:rPr>
              <w:t>PR</w:t>
            </w:r>
            <w:r w:rsidRPr="00D25AA4">
              <w:rPr>
                <w:sz w:val="20"/>
                <w:szCs w:val="20"/>
              </w:rPr>
              <w:t>-</w:t>
            </w:r>
            <w:proofErr w:type="spellStart"/>
            <w:r w:rsidRPr="00D25AA4">
              <w:rPr>
                <w:sz w:val="20"/>
                <w:szCs w:val="20"/>
              </w:rPr>
              <w:t>шы</w:t>
            </w:r>
            <w:proofErr w:type="spellEnd"/>
          </w:p>
          <w:p w:rsidR="000708FC" w:rsidRPr="00D25AA4" w:rsidRDefault="000708FC" w:rsidP="000708FC">
            <w:pPr>
              <w:jc w:val="both"/>
              <w:rPr>
                <w:sz w:val="20"/>
                <w:szCs w:val="20"/>
                <w:lang w:val="kk-KZ"/>
              </w:rPr>
            </w:pPr>
            <w:r w:rsidRPr="00D25AA4">
              <w:rPr>
                <w:sz w:val="20"/>
                <w:szCs w:val="20"/>
              </w:rPr>
              <w:t xml:space="preserve">4. </w:t>
            </w:r>
            <w:proofErr w:type="spellStart"/>
            <w:r w:rsidRPr="00D25AA4">
              <w:rPr>
                <w:sz w:val="20"/>
                <w:szCs w:val="20"/>
                <w:lang w:val="en-US"/>
              </w:rPr>
              <w:t>htt</w:t>
            </w:r>
            <w:proofErr w:type="spellEnd"/>
            <w:r w:rsidRPr="00D25AA4">
              <w:rPr>
                <w:sz w:val="20"/>
                <w:szCs w:val="20"/>
              </w:rPr>
              <w:t>р://</w:t>
            </w:r>
            <w:r w:rsidRPr="00D25AA4">
              <w:rPr>
                <w:sz w:val="20"/>
                <w:szCs w:val="20"/>
                <w:lang w:val="en-US"/>
              </w:rPr>
              <w:t>www</w:t>
            </w:r>
            <w:r w:rsidRPr="00D25AA4">
              <w:rPr>
                <w:sz w:val="20"/>
                <w:szCs w:val="20"/>
              </w:rPr>
              <w:t>.</w:t>
            </w:r>
            <w:proofErr w:type="spellStart"/>
            <w:r w:rsidRPr="00D25AA4">
              <w:rPr>
                <w:sz w:val="20"/>
                <w:szCs w:val="20"/>
                <w:lang w:val="en-US"/>
              </w:rPr>
              <w:t>facebook</w:t>
            </w:r>
            <w:proofErr w:type="spellEnd"/>
            <w:r w:rsidRPr="00D25AA4">
              <w:rPr>
                <w:sz w:val="20"/>
                <w:szCs w:val="20"/>
              </w:rPr>
              <w:t>.</w:t>
            </w:r>
            <w:r w:rsidRPr="00D25AA4">
              <w:rPr>
                <w:sz w:val="20"/>
                <w:szCs w:val="20"/>
                <w:lang w:val="en-US"/>
              </w:rPr>
              <w:t>com</w:t>
            </w:r>
            <w:r w:rsidRPr="00D25AA4">
              <w:rPr>
                <w:sz w:val="20"/>
                <w:szCs w:val="20"/>
              </w:rPr>
              <w:t>/</w:t>
            </w:r>
            <w:proofErr w:type="spellStart"/>
            <w:r w:rsidRPr="00D25AA4">
              <w:rPr>
                <w:sz w:val="20"/>
                <w:szCs w:val="20"/>
                <w:lang w:val="en-US"/>
              </w:rPr>
              <w:t>prstudentconference</w:t>
            </w:r>
            <w:proofErr w:type="spellEnd"/>
            <w:r w:rsidRPr="00D25AA4">
              <w:rPr>
                <w:sz w:val="20"/>
                <w:szCs w:val="20"/>
              </w:rPr>
              <w:t xml:space="preserve">/ </w:t>
            </w:r>
          </w:p>
          <w:p w:rsidR="000708FC" w:rsidRPr="00D25AA4" w:rsidRDefault="000708FC" w:rsidP="000708FC">
            <w:pPr>
              <w:jc w:val="both"/>
              <w:rPr>
                <w:sz w:val="20"/>
                <w:szCs w:val="20"/>
                <w:lang w:val="kk-KZ"/>
              </w:rPr>
            </w:pPr>
            <w:r w:rsidRPr="00D25AA4">
              <w:rPr>
                <w:sz w:val="20"/>
                <w:szCs w:val="20"/>
                <w:lang w:val="kk-KZ"/>
              </w:rPr>
              <w:t>5. https://prexplore.ru/about/ Онлайн-СМИ о связях с общественностью</w:t>
            </w:r>
          </w:p>
          <w:p w:rsidR="003338F6" w:rsidRPr="00D25AA4" w:rsidRDefault="000708FC" w:rsidP="000708FC">
            <w:pPr>
              <w:autoSpaceDE w:val="0"/>
              <w:autoSpaceDN w:val="0"/>
              <w:adjustRightInd w:val="0"/>
              <w:rPr>
                <w:sz w:val="20"/>
                <w:szCs w:val="20"/>
                <w:lang w:val="kk-KZ"/>
              </w:rPr>
            </w:pPr>
            <w:r w:rsidRPr="00D25AA4">
              <w:rPr>
                <w:sz w:val="20"/>
                <w:szCs w:val="20"/>
                <w:lang w:val="kk-KZ"/>
              </w:rPr>
              <w:t>6. httр://prweek.com</w:t>
            </w:r>
          </w:p>
        </w:tc>
      </w:tr>
    </w:tbl>
    <w:p w:rsidR="00594DE6" w:rsidRPr="00D25AA4" w:rsidRDefault="00594DE6">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D73D6E" w:rsidTr="001640C9">
        <w:tc>
          <w:tcPr>
            <w:tcW w:w="1872" w:type="dxa"/>
            <w:tcBorders>
              <w:top w:val="single" w:sz="4" w:space="0" w:color="000000"/>
              <w:left w:val="single" w:sz="4" w:space="0" w:color="000000"/>
              <w:bottom w:val="single" w:sz="4" w:space="0" w:color="000000"/>
              <w:right w:val="single" w:sz="4" w:space="0" w:color="000000"/>
            </w:tcBorders>
          </w:tcPr>
          <w:p w:rsidR="00594DE6" w:rsidRPr="00D25AA4" w:rsidRDefault="001640C9" w:rsidP="008679E5">
            <w:pPr>
              <w:rPr>
                <w:b/>
                <w:sz w:val="20"/>
                <w:szCs w:val="20"/>
                <w:lang w:val="kk-KZ"/>
              </w:rPr>
            </w:pPr>
            <w:r w:rsidRPr="00D25AA4">
              <w:rPr>
                <w:b/>
                <w:sz w:val="20"/>
                <w:szCs w:val="20"/>
                <w:lang w:val="kk-KZ"/>
              </w:rPr>
              <w:t>Университетті</w:t>
            </w:r>
            <w:r w:rsidR="008679E5" w:rsidRPr="00D25AA4">
              <w:rPr>
                <w:b/>
                <w:sz w:val="20"/>
                <w:szCs w:val="20"/>
                <w:lang w:val="kk-KZ"/>
              </w:rPr>
              <w:t>ң</w:t>
            </w:r>
            <w:r w:rsidRPr="00D25AA4">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594DE6" w:rsidRPr="00D25AA4" w:rsidRDefault="001640C9">
            <w:pPr>
              <w:jc w:val="both"/>
              <w:rPr>
                <w:b/>
                <w:sz w:val="20"/>
                <w:szCs w:val="20"/>
                <w:lang w:val="kk-KZ"/>
              </w:rPr>
            </w:pPr>
            <w:r w:rsidRPr="00D25AA4">
              <w:rPr>
                <w:b/>
                <w:sz w:val="20"/>
                <w:szCs w:val="20"/>
                <w:lang w:val="kk-KZ"/>
              </w:rPr>
              <w:t xml:space="preserve">Академиялық тәртіп ережелері: </w:t>
            </w:r>
          </w:p>
          <w:p w:rsidR="000708FC" w:rsidRPr="00D25AA4" w:rsidRDefault="000708FC" w:rsidP="000708FC">
            <w:pPr>
              <w:tabs>
                <w:tab w:val="left" w:pos="426"/>
              </w:tabs>
              <w:jc w:val="both"/>
              <w:rPr>
                <w:sz w:val="20"/>
                <w:szCs w:val="20"/>
                <w:lang w:val="kk-KZ"/>
              </w:rPr>
            </w:pPr>
            <w:r w:rsidRPr="00D25AA4">
              <w:rPr>
                <w:sz w:val="20"/>
                <w:szCs w:val="20"/>
                <w:lang w:val="kk-KZ"/>
              </w:rPr>
              <w:t xml:space="preserve">Пәннің академиялық саясаты әл-Фараби атындағы </w:t>
            </w:r>
            <w:r w:rsidRPr="00D25AA4">
              <w:rPr>
                <w:sz w:val="20"/>
                <w:szCs w:val="20"/>
                <w:u w:val="single"/>
                <w:lang w:val="kk-KZ"/>
              </w:rPr>
              <w:t>ҚазҰУ-дың Академиялық саясаты мен Академиялық адалдық саясатымен</w:t>
            </w:r>
            <w:r w:rsidRPr="00D25AA4">
              <w:rPr>
                <w:sz w:val="20"/>
                <w:szCs w:val="20"/>
                <w:lang w:val="kk-KZ"/>
              </w:rPr>
              <w:t xml:space="preserve"> анықталады.</w:t>
            </w:r>
          </w:p>
          <w:p w:rsidR="000708FC" w:rsidRPr="00D25AA4" w:rsidRDefault="000708FC" w:rsidP="000708FC">
            <w:pPr>
              <w:tabs>
                <w:tab w:val="left" w:pos="426"/>
              </w:tabs>
              <w:jc w:val="both"/>
              <w:rPr>
                <w:sz w:val="20"/>
                <w:szCs w:val="20"/>
                <w:lang w:val="kk-KZ"/>
              </w:rPr>
            </w:pPr>
            <w:r w:rsidRPr="00D25AA4">
              <w:rPr>
                <w:sz w:val="20"/>
                <w:szCs w:val="20"/>
                <w:lang w:val="kk-KZ"/>
              </w:rPr>
              <w:t>Құжаттар Univer IS басты бетінде қолжетімді.</w:t>
            </w:r>
          </w:p>
          <w:p w:rsidR="000708FC" w:rsidRPr="00D25AA4" w:rsidRDefault="000708FC" w:rsidP="000708FC">
            <w:pPr>
              <w:tabs>
                <w:tab w:val="left" w:pos="426"/>
              </w:tabs>
              <w:jc w:val="both"/>
              <w:rPr>
                <w:sz w:val="20"/>
                <w:szCs w:val="20"/>
                <w:lang w:val="kk-KZ"/>
              </w:rPr>
            </w:pPr>
            <w:r w:rsidRPr="00D25AA4">
              <w:rPr>
                <w:b/>
                <w:sz w:val="20"/>
                <w:szCs w:val="20"/>
                <w:lang w:val="kk-KZ"/>
              </w:rPr>
              <w:t>Ғылым мен білімнің интеграциясы.</w:t>
            </w:r>
            <w:r w:rsidRPr="00D25AA4">
              <w:rPr>
                <w:sz w:val="20"/>
                <w:szCs w:val="20"/>
                <w:lang w:val="kk-KZ"/>
              </w:rPr>
              <w:t xml:space="preserve"> Студенттердің ғылыми-зерттеу жұмыстары оқу үрдісін тереңдету болып табылады. Ол тікелей университеттің кафедраларында, зертханаларында, ғылыми-конструкторлық бөлімдерінде, студенттік ғылыми-техникалық бірлестіктерде ұйымдастырылады. Білім берудің барлық деңгейіндегі студенттердің өзіндік жұмысы қазіргі заманғы ғылыми-зерттеу және ақпараттық технологияларды пайдалана отырып, жаңа білім алуға негізделген зерттеу дағдылары мен құзыреттіліктерін дамытуға бағытталған. Ғылыми-зерттеу университетінің оқытушысы ғылыми қызмет нәтижелерін лекциялар мен семинарлық (практикалық) сабақтардың, зертханалық сабақтардың тақырыптарына және силлабуста көрсетілген СӨЖ, СРО тапсырмаларына біріктіреді және олардың өзектілігіне жауап береді. оқу сабақтарының тақырыптары мен тапсырмалары.</w:t>
            </w:r>
          </w:p>
          <w:p w:rsidR="000708FC" w:rsidRPr="00D25AA4" w:rsidRDefault="000708FC" w:rsidP="000708FC">
            <w:pPr>
              <w:tabs>
                <w:tab w:val="left" w:pos="426"/>
              </w:tabs>
              <w:jc w:val="both"/>
              <w:rPr>
                <w:sz w:val="20"/>
                <w:szCs w:val="20"/>
                <w:lang w:val="kk-KZ"/>
              </w:rPr>
            </w:pPr>
            <w:r w:rsidRPr="00D25AA4">
              <w:rPr>
                <w:b/>
                <w:sz w:val="20"/>
                <w:szCs w:val="20"/>
                <w:lang w:val="kk-KZ"/>
              </w:rPr>
              <w:t>Қатысу.</w:t>
            </w:r>
            <w:r w:rsidRPr="00D25AA4">
              <w:rPr>
                <w:sz w:val="20"/>
                <w:szCs w:val="20"/>
                <w:lang w:val="kk-KZ"/>
              </w:rPr>
              <w:t xml:space="preserve"> 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0708FC" w:rsidRPr="00D25AA4" w:rsidRDefault="000708FC" w:rsidP="000708FC">
            <w:pPr>
              <w:tabs>
                <w:tab w:val="left" w:pos="426"/>
              </w:tabs>
              <w:jc w:val="both"/>
              <w:rPr>
                <w:sz w:val="20"/>
                <w:szCs w:val="20"/>
                <w:lang w:val="kk-KZ"/>
              </w:rPr>
            </w:pPr>
            <w:r w:rsidRPr="00D25AA4">
              <w:rPr>
                <w:sz w:val="20"/>
                <w:szCs w:val="20"/>
                <w:lang w:val="kk-KZ"/>
              </w:rPr>
              <w:t>Академиялық адалдық Тәжірибелік/зертханалық сабақтар, СРО студенттердің дербестігін, сыни ойлауын, шығармашылық қабілетін дамытады. Тапсырмалардың барлық кезеңдерінде плагиат, жалғандық, көшірме парақтарын пайдалану және алдауға жол берілмейді.</w:t>
            </w:r>
          </w:p>
          <w:p w:rsidR="000708FC" w:rsidRPr="00D25AA4" w:rsidRDefault="000708FC" w:rsidP="000708FC">
            <w:pPr>
              <w:tabs>
                <w:tab w:val="left" w:pos="426"/>
              </w:tabs>
              <w:jc w:val="both"/>
              <w:rPr>
                <w:sz w:val="20"/>
                <w:szCs w:val="20"/>
                <w:lang w:val="kk-KZ"/>
              </w:rPr>
            </w:pPr>
            <w:r w:rsidRPr="00D25AA4">
              <w:rPr>
                <w:sz w:val="20"/>
                <w:szCs w:val="20"/>
                <w:lang w:val="kk-KZ"/>
              </w:rPr>
              <w:t>Негізгі саясаттардан басқа, теориялық оқу кезеңінде және емтихандар кезінде академиялық адалдықты сақтау «Қорытынды бақылауды өткізу ережесімен», «Ағымдағы оқу жылының күзгі/көктемгі семестрінің қорытынды бақылауын өткізу жөніндегі нұсқаулықпен» реттеледі. », «Студенттердің мәтіндік құжаттарын қарыз алудың бар-жоғын тексеру туралы ереже».</w:t>
            </w:r>
          </w:p>
          <w:p w:rsidR="000708FC" w:rsidRPr="00D25AA4" w:rsidRDefault="000708FC" w:rsidP="000708FC">
            <w:pPr>
              <w:tabs>
                <w:tab w:val="left" w:pos="426"/>
              </w:tabs>
              <w:jc w:val="both"/>
              <w:rPr>
                <w:sz w:val="20"/>
                <w:szCs w:val="20"/>
                <w:lang w:val="kk-KZ"/>
              </w:rPr>
            </w:pPr>
            <w:r w:rsidRPr="00D25AA4">
              <w:rPr>
                <w:sz w:val="20"/>
                <w:szCs w:val="20"/>
                <w:lang w:val="kk-KZ"/>
              </w:rPr>
              <w:t>Құжаттар Univer IS басты бетінде қолжетімді.</w:t>
            </w:r>
          </w:p>
          <w:p w:rsidR="000708FC" w:rsidRPr="00D25AA4" w:rsidRDefault="000708FC" w:rsidP="000708FC">
            <w:pPr>
              <w:tabs>
                <w:tab w:val="left" w:pos="426"/>
              </w:tabs>
              <w:jc w:val="both"/>
              <w:rPr>
                <w:sz w:val="20"/>
                <w:szCs w:val="20"/>
                <w:lang w:val="kk-KZ"/>
              </w:rPr>
            </w:pPr>
            <w:r w:rsidRPr="00D25AA4">
              <w:rPr>
                <w:b/>
                <w:sz w:val="20"/>
                <w:szCs w:val="20"/>
                <w:lang w:val="kk-KZ"/>
              </w:rPr>
              <w:t>Инклюзивті білім берудің негізгі принциптері.</w:t>
            </w:r>
            <w:r w:rsidRPr="00D25AA4">
              <w:rPr>
                <w:sz w:val="20"/>
                <w:szCs w:val="20"/>
                <w:lang w:val="kk-KZ"/>
              </w:rPr>
              <w:t xml:space="preserve"> 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жасай алмайтындарынан гөрі, не істей алатынына байланысты. Әртүрлілік өмірдің барлық аспектілерін жақсартады.</w:t>
            </w:r>
          </w:p>
          <w:p w:rsidR="000708FC" w:rsidRPr="00D25AA4" w:rsidRDefault="000708FC" w:rsidP="000708FC">
            <w:pPr>
              <w:tabs>
                <w:tab w:val="left" w:pos="426"/>
              </w:tabs>
              <w:jc w:val="both"/>
              <w:rPr>
                <w:sz w:val="20"/>
                <w:szCs w:val="20"/>
                <w:lang w:val="kk-KZ"/>
              </w:rPr>
            </w:pPr>
            <w:r w:rsidRPr="00D25AA4">
              <w:rPr>
                <w:sz w:val="20"/>
                <w:szCs w:val="20"/>
                <w:lang w:val="kk-KZ"/>
              </w:rPr>
              <w:t>Барлық студенттер, әсіресе мүмкіндігі шектеулі жандар e-mailcafedra11@mail.ru немесе Zoom платформасындағы бейне байланыс арқылы кеңестік көмек ала алады.</w:t>
            </w:r>
          </w:p>
          <w:p w:rsidR="000708FC" w:rsidRPr="00D25AA4" w:rsidRDefault="000708FC" w:rsidP="000708FC">
            <w:pPr>
              <w:tabs>
                <w:tab w:val="left" w:pos="426"/>
              </w:tabs>
              <w:jc w:val="both"/>
              <w:rPr>
                <w:sz w:val="20"/>
                <w:szCs w:val="20"/>
                <w:lang w:val="kk-KZ"/>
              </w:rPr>
            </w:pPr>
            <w:r w:rsidRPr="00D25AA4">
              <w:rPr>
                <w:b/>
                <w:sz w:val="20"/>
                <w:szCs w:val="20"/>
                <w:lang w:val="kk-KZ"/>
              </w:rPr>
              <w:t>IntegrationMOOC (жаппай ашық онлайн курс).</w:t>
            </w:r>
            <w:r w:rsidRPr="00D25AA4">
              <w:rPr>
                <w:sz w:val="20"/>
                <w:szCs w:val="20"/>
                <w:lang w:val="kk-KZ"/>
              </w:rPr>
              <w:t xml:space="preserve"> Егер MOOC пәнге біріктірілген болса, барлық студенттер MOOC-ке тіркелуі керек. MOOC модульдерін аяқтау мерзімдері пәнді оқу кестесіне сәйкес қатаң сақталуы керек.</w:t>
            </w:r>
          </w:p>
          <w:p w:rsidR="000708FC" w:rsidRPr="00D25AA4" w:rsidRDefault="000708FC" w:rsidP="000708FC">
            <w:pPr>
              <w:pBdr>
                <w:top w:val="nil"/>
                <w:left w:val="nil"/>
                <w:bottom w:val="nil"/>
                <w:right w:val="nil"/>
                <w:between w:val="nil"/>
              </w:pBdr>
              <w:ind w:left="34"/>
              <w:jc w:val="both"/>
              <w:rPr>
                <w:sz w:val="20"/>
                <w:szCs w:val="20"/>
                <w:lang w:val="kk-KZ"/>
              </w:rPr>
            </w:pPr>
            <w:r w:rsidRPr="00D25AA4">
              <w:rPr>
                <w:b/>
                <w:sz w:val="20"/>
                <w:szCs w:val="20"/>
                <w:lang w:val="kk-KZ"/>
              </w:rPr>
              <w:t>НАЗАР АУДАРЫҢЫЗ!</w:t>
            </w:r>
            <w:r w:rsidRPr="00D25AA4">
              <w:rPr>
                <w:sz w:val="20"/>
                <w:szCs w:val="20"/>
                <w:lang w:val="kk-KZ"/>
              </w:rPr>
              <w:t xml:space="preserve"> Әрбір тапсырманы орындау мерзімі пәннің мазмұнын орындау </w:t>
            </w:r>
            <w:r w:rsidRPr="00D25AA4">
              <w:rPr>
                <w:sz w:val="20"/>
                <w:szCs w:val="20"/>
                <w:lang w:val="kk-KZ"/>
              </w:rPr>
              <w:lastRenderedPageBreak/>
              <w:t>күнтізбесінде (кестеде), сондай-ақ МООК-те көрсетілген. Белгіленген мерзімге сәйкес келмеу ұпай жоғалтуға әкеледі.</w:t>
            </w:r>
          </w:p>
          <w:p w:rsidR="00594DE6" w:rsidRPr="00D25AA4" w:rsidRDefault="001640C9" w:rsidP="000708FC">
            <w:pPr>
              <w:pBdr>
                <w:top w:val="nil"/>
                <w:left w:val="nil"/>
                <w:bottom w:val="nil"/>
                <w:right w:val="nil"/>
                <w:between w:val="nil"/>
              </w:pBdr>
              <w:ind w:left="34"/>
              <w:jc w:val="both"/>
              <w:rPr>
                <w:b/>
                <w:color w:val="000000"/>
                <w:sz w:val="20"/>
                <w:szCs w:val="20"/>
                <w:lang w:val="kk-KZ"/>
              </w:rPr>
            </w:pPr>
            <w:r w:rsidRPr="00D25AA4">
              <w:rPr>
                <w:b/>
                <w:color w:val="000000"/>
                <w:sz w:val="20"/>
                <w:szCs w:val="20"/>
                <w:lang w:val="kk-KZ"/>
              </w:rPr>
              <w:t>Академиялық құндылықтар:</w:t>
            </w:r>
          </w:p>
          <w:p w:rsidR="00594DE6" w:rsidRPr="00D25AA4" w:rsidRDefault="001640C9">
            <w:pPr>
              <w:jc w:val="both"/>
              <w:rPr>
                <w:sz w:val="20"/>
                <w:szCs w:val="20"/>
                <w:lang w:val="kk-KZ"/>
              </w:rPr>
            </w:pPr>
            <w:r w:rsidRPr="00D25AA4">
              <w:rPr>
                <w:sz w:val="20"/>
                <w:szCs w:val="20"/>
                <w:lang w:val="kk-KZ"/>
              </w:rPr>
              <w:t>Практикалық / зертханалық сабақтар, СӨЖ өзіндік, шығармашылық сипатта болуы керек.</w:t>
            </w:r>
          </w:p>
          <w:p w:rsidR="00594DE6" w:rsidRPr="00D25AA4" w:rsidRDefault="001640C9">
            <w:pPr>
              <w:jc w:val="both"/>
              <w:rPr>
                <w:b/>
                <w:sz w:val="20"/>
                <w:szCs w:val="20"/>
                <w:lang w:val="kk-KZ"/>
              </w:rPr>
            </w:pPr>
            <w:r w:rsidRPr="00D25AA4">
              <w:rPr>
                <w:sz w:val="20"/>
                <w:szCs w:val="20"/>
                <w:lang w:val="kk-KZ"/>
              </w:rPr>
              <w:t xml:space="preserve">Бақылаудың барлық кезеңінде плагиатқа, жалған ақпаратқа, көшіруге тыйым салынады. </w:t>
            </w:r>
          </w:p>
          <w:p w:rsidR="00594DE6" w:rsidRPr="00D25AA4" w:rsidRDefault="001640C9" w:rsidP="002E6297">
            <w:pPr>
              <w:jc w:val="both"/>
              <w:rPr>
                <w:sz w:val="20"/>
                <w:szCs w:val="20"/>
                <w:lang w:val="kk-KZ"/>
              </w:rPr>
            </w:pPr>
            <w:r w:rsidRPr="00D25AA4">
              <w:rPr>
                <w:sz w:val="20"/>
                <w:szCs w:val="20"/>
                <w:lang w:val="kk-KZ"/>
              </w:rPr>
              <w:t xml:space="preserve">Мүмкіндігі шектеулі студенттер </w:t>
            </w:r>
            <w:r w:rsidR="002E6297" w:rsidRPr="00D25AA4">
              <w:rPr>
                <w:sz w:val="20"/>
                <w:szCs w:val="20"/>
                <w:lang w:val="kk-KZ"/>
              </w:rPr>
              <w:t xml:space="preserve">телефон, </w:t>
            </w:r>
            <w:hyperlink r:id="rId5">
              <w:r w:rsidRPr="00D25AA4">
                <w:rPr>
                  <w:color w:val="0000FF"/>
                  <w:sz w:val="20"/>
                  <w:szCs w:val="20"/>
                  <w:u w:val="single"/>
                  <w:lang w:val="kk-KZ"/>
                </w:rPr>
                <w:t>*******@gmail.com</w:t>
              </w:r>
            </w:hyperlink>
            <w:r w:rsidRPr="00D25AA4">
              <w:rPr>
                <w:sz w:val="20"/>
                <w:szCs w:val="20"/>
                <w:lang w:val="kk-KZ"/>
              </w:rPr>
              <w:t>.е-</w:t>
            </w:r>
            <w:r w:rsidR="002E6297" w:rsidRPr="00D25AA4">
              <w:rPr>
                <w:sz w:val="20"/>
                <w:szCs w:val="20"/>
                <w:lang w:val="kk-KZ"/>
              </w:rPr>
              <w:t>пошта</w:t>
            </w:r>
            <w:r w:rsidRPr="00D25AA4">
              <w:rPr>
                <w:sz w:val="20"/>
                <w:szCs w:val="20"/>
                <w:lang w:val="kk-KZ"/>
              </w:rPr>
              <w:t xml:space="preserve"> бойынша консультациялық көмек ала алады. </w:t>
            </w:r>
          </w:p>
        </w:tc>
      </w:tr>
      <w:tr w:rsidR="00594DE6" w:rsidRPr="00D25AA4"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D25AA4" w:rsidRDefault="001640C9">
            <w:pPr>
              <w:rPr>
                <w:b/>
                <w:sz w:val="20"/>
                <w:szCs w:val="20"/>
              </w:rPr>
            </w:pPr>
            <w:r w:rsidRPr="00D25AA4">
              <w:rPr>
                <w:b/>
                <w:sz w:val="20"/>
                <w:szCs w:val="20"/>
              </w:rPr>
              <w:lastRenderedPageBreak/>
              <w:t>Бағалау</w:t>
            </w:r>
            <w:r w:rsidR="000708FC" w:rsidRPr="00D25AA4">
              <w:rPr>
                <w:b/>
                <w:sz w:val="20"/>
                <w:szCs w:val="20"/>
                <w:lang w:val="kk-KZ"/>
              </w:rPr>
              <w:t xml:space="preserve"> </w:t>
            </w:r>
            <w:r w:rsidRPr="00D25AA4">
              <w:rPr>
                <w:b/>
                <w:sz w:val="20"/>
                <w:szCs w:val="20"/>
              </w:rPr>
              <w:t>және</w:t>
            </w:r>
            <w:r w:rsidR="000708FC" w:rsidRPr="00D25AA4">
              <w:rPr>
                <w:b/>
                <w:sz w:val="20"/>
                <w:szCs w:val="20"/>
                <w:lang w:val="kk-KZ"/>
              </w:rPr>
              <w:t xml:space="preserve"> </w:t>
            </w:r>
            <w:proofErr w:type="spellStart"/>
            <w:r w:rsidRPr="00D25AA4">
              <w:rPr>
                <w:b/>
                <w:sz w:val="20"/>
                <w:szCs w:val="20"/>
              </w:rPr>
              <w:t>аттестаттау</w:t>
            </w:r>
            <w:proofErr w:type="spellEnd"/>
            <w:r w:rsidR="000708FC" w:rsidRPr="00D25AA4">
              <w:rPr>
                <w:b/>
                <w:sz w:val="20"/>
                <w:szCs w:val="20"/>
                <w:lang w:val="kk-KZ"/>
              </w:rPr>
              <w:t xml:space="preserve"> </w:t>
            </w:r>
            <w:proofErr w:type="spellStart"/>
            <w:r w:rsidRPr="00D25AA4">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D25AA4" w:rsidRDefault="001640C9">
            <w:pPr>
              <w:jc w:val="both"/>
              <w:rPr>
                <w:b/>
                <w:sz w:val="20"/>
                <w:szCs w:val="20"/>
              </w:rPr>
            </w:pPr>
            <w:r w:rsidRPr="00D25AA4">
              <w:rPr>
                <w:b/>
                <w:sz w:val="20"/>
                <w:szCs w:val="20"/>
              </w:rPr>
              <w:t xml:space="preserve">Критериалдыбағалау: </w:t>
            </w:r>
            <w:r w:rsidRPr="00D25AA4">
              <w:rPr>
                <w:sz w:val="20"/>
                <w:szCs w:val="20"/>
              </w:rPr>
              <w:t>дескрипторларғасәйкесоқытунәтижелерінбағалау (аралықбақылау мен емтихандардақұзыреттіліктіңқалыптасуынтексеру).</w:t>
            </w:r>
          </w:p>
          <w:p w:rsidR="00594DE6" w:rsidRPr="00D25AA4" w:rsidRDefault="001640C9">
            <w:pPr>
              <w:jc w:val="both"/>
              <w:rPr>
                <w:sz w:val="20"/>
                <w:szCs w:val="20"/>
              </w:rPr>
            </w:pPr>
            <w:r w:rsidRPr="00D25AA4">
              <w:rPr>
                <w:b/>
                <w:sz w:val="20"/>
                <w:szCs w:val="20"/>
              </w:rPr>
              <w:t xml:space="preserve">Жиынтықбағалау: </w:t>
            </w:r>
            <w:r w:rsidRPr="00D25AA4">
              <w:rPr>
                <w:sz w:val="20"/>
                <w:szCs w:val="20"/>
              </w:rPr>
              <w:t>аудиториядағы (вебинардағы) жұмыстыңбелсенділігінбағалау; орындалғантапсырманыбағалау.</w:t>
            </w:r>
          </w:p>
        </w:tc>
      </w:tr>
    </w:tbl>
    <w:p w:rsidR="00594DE6" w:rsidRPr="00D25AA4" w:rsidRDefault="00594DE6">
      <w:pPr>
        <w:rPr>
          <w:b/>
          <w:sz w:val="20"/>
          <w:szCs w:val="20"/>
          <w:highlight w:val="green"/>
        </w:rPr>
      </w:pPr>
    </w:p>
    <w:tbl>
      <w:tblPr>
        <w:tblW w:w="10490" w:type="dxa"/>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49"/>
        <w:gridCol w:w="1134"/>
        <w:gridCol w:w="1135"/>
        <w:gridCol w:w="1844"/>
        <w:gridCol w:w="3260"/>
        <w:gridCol w:w="2268"/>
      </w:tblGrid>
      <w:tr w:rsidR="000708FC" w:rsidRPr="00D25AA4" w:rsidTr="000708FC">
        <w:trPr>
          <w:trHeight w:val="368"/>
        </w:trPr>
        <w:tc>
          <w:tcPr>
            <w:tcW w:w="4962" w:type="dxa"/>
            <w:gridSpan w:val="4"/>
            <w:tcBorders>
              <w:top w:val="single" w:sz="4" w:space="0" w:color="000000"/>
              <w:left w:val="single" w:sz="4" w:space="0" w:color="000000"/>
              <w:right w:val="single" w:sz="4" w:space="0" w:color="000000"/>
            </w:tcBorders>
            <w:shd w:val="clear" w:color="auto" w:fill="auto"/>
          </w:tcPr>
          <w:p w:rsidR="000708FC" w:rsidRPr="00D25AA4" w:rsidRDefault="003675FF" w:rsidP="003675FF">
            <w:pPr>
              <w:jc w:val="both"/>
              <w:rPr>
                <w:b/>
                <w:sz w:val="20"/>
                <w:szCs w:val="20"/>
                <w:highlight w:val="green"/>
              </w:rPr>
            </w:pPr>
            <w:r w:rsidRPr="00D25AA4">
              <w:rPr>
                <w:b/>
                <w:bCs/>
                <w:sz w:val="20"/>
                <w:szCs w:val="20"/>
              </w:rPr>
              <w:t xml:space="preserve">Оқу </w:t>
            </w:r>
            <w:proofErr w:type="spellStart"/>
            <w:r w:rsidRPr="00D25AA4">
              <w:rPr>
                <w:b/>
                <w:bCs/>
                <w:sz w:val="20"/>
                <w:szCs w:val="20"/>
              </w:rPr>
              <w:t>жетістіктерін</w:t>
            </w:r>
            <w:proofErr w:type="spellEnd"/>
            <w:r w:rsidRPr="00D25AA4">
              <w:rPr>
                <w:b/>
                <w:bCs/>
                <w:sz w:val="20"/>
                <w:szCs w:val="20"/>
              </w:rPr>
              <w:t xml:space="preserve"> бағалаудың баллдық-рейтингтік әріптік жүйесі</w:t>
            </w:r>
          </w:p>
        </w:tc>
        <w:tc>
          <w:tcPr>
            <w:tcW w:w="5528" w:type="dxa"/>
            <w:gridSpan w:val="2"/>
            <w:tcBorders>
              <w:top w:val="single" w:sz="4" w:space="0" w:color="000000"/>
              <w:left w:val="single" w:sz="4" w:space="0" w:color="000000"/>
              <w:right w:val="single" w:sz="4" w:space="0" w:color="000000"/>
            </w:tcBorders>
            <w:shd w:val="clear" w:color="auto" w:fill="auto"/>
          </w:tcPr>
          <w:p w:rsidR="000708FC" w:rsidRPr="00D25AA4" w:rsidRDefault="003675FF" w:rsidP="003675FF">
            <w:pPr>
              <w:jc w:val="both"/>
              <w:rPr>
                <w:b/>
                <w:bCs/>
                <w:sz w:val="20"/>
                <w:szCs w:val="20"/>
                <w:lang w:val="kk-KZ"/>
              </w:rPr>
            </w:pPr>
            <w:r w:rsidRPr="00D25AA4">
              <w:rPr>
                <w:b/>
                <w:sz w:val="20"/>
                <w:szCs w:val="20"/>
                <w:lang w:val="kk-KZ"/>
              </w:rPr>
              <w:t>Бағалау әдістері</w:t>
            </w:r>
          </w:p>
        </w:tc>
      </w:tr>
      <w:tr w:rsidR="000708FC" w:rsidRPr="00D25AA4" w:rsidTr="000708FC">
        <w:trPr>
          <w:trHeight w:val="846"/>
        </w:trPr>
        <w:tc>
          <w:tcPr>
            <w:tcW w:w="849" w:type="dxa"/>
            <w:tcBorders>
              <w:top w:val="single" w:sz="4" w:space="0" w:color="000000"/>
              <w:left w:val="single" w:sz="4" w:space="0" w:color="000000"/>
              <w:right w:val="single" w:sz="4" w:space="0" w:color="000000"/>
            </w:tcBorders>
            <w:shd w:val="clear" w:color="auto" w:fill="auto"/>
          </w:tcPr>
          <w:p w:rsidR="000708FC" w:rsidRPr="00D25AA4" w:rsidRDefault="003675FF" w:rsidP="003675FF">
            <w:pPr>
              <w:rPr>
                <w:sz w:val="20"/>
                <w:szCs w:val="20"/>
              </w:rPr>
            </w:pPr>
            <w:r w:rsidRPr="00D25AA4">
              <w:rPr>
                <w:sz w:val="20"/>
                <w:szCs w:val="20"/>
                <w:lang w:val="kk-KZ"/>
              </w:rPr>
              <w:t>Б</w:t>
            </w:r>
            <w:r w:rsidR="000708FC" w:rsidRPr="00D25AA4">
              <w:rPr>
                <w:sz w:val="20"/>
                <w:szCs w:val="20"/>
              </w:rPr>
              <w:t>ағалау</w:t>
            </w:r>
          </w:p>
        </w:tc>
        <w:tc>
          <w:tcPr>
            <w:tcW w:w="1134" w:type="dxa"/>
            <w:tcBorders>
              <w:top w:val="single" w:sz="4" w:space="0" w:color="000000"/>
              <w:left w:val="single" w:sz="4" w:space="0" w:color="000000"/>
              <w:right w:val="single" w:sz="4" w:space="0" w:color="000000"/>
            </w:tcBorders>
            <w:shd w:val="clear" w:color="auto" w:fill="auto"/>
          </w:tcPr>
          <w:p w:rsidR="000708FC" w:rsidRPr="00D25AA4" w:rsidRDefault="003675FF" w:rsidP="003675FF">
            <w:pPr>
              <w:rPr>
                <w:sz w:val="20"/>
                <w:szCs w:val="20"/>
              </w:rPr>
            </w:pPr>
            <w:r w:rsidRPr="00D25AA4">
              <w:rPr>
                <w:sz w:val="20"/>
                <w:szCs w:val="20"/>
                <w:lang w:val="kk-KZ"/>
              </w:rPr>
              <w:t xml:space="preserve">Балдығ сандық </w:t>
            </w:r>
            <w:r w:rsidR="000708FC" w:rsidRPr="00D25AA4">
              <w:rPr>
                <w:sz w:val="20"/>
                <w:szCs w:val="20"/>
              </w:rPr>
              <w:t>эквивалент</w:t>
            </w:r>
          </w:p>
        </w:tc>
        <w:tc>
          <w:tcPr>
            <w:tcW w:w="1135" w:type="dxa"/>
            <w:tcBorders>
              <w:top w:val="single" w:sz="4" w:space="0" w:color="000000"/>
              <w:left w:val="single" w:sz="4" w:space="0" w:color="000000"/>
              <w:right w:val="single" w:sz="4" w:space="0" w:color="000000"/>
            </w:tcBorders>
            <w:shd w:val="clear" w:color="auto" w:fill="auto"/>
          </w:tcPr>
          <w:p w:rsidR="000708FC" w:rsidRPr="00D25AA4" w:rsidRDefault="003675FF" w:rsidP="003675FF">
            <w:pPr>
              <w:rPr>
                <w:sz w:val="20"/>
                <w:szCs w:val="20"/>
              </w:rPr>
            </w:pPr>
            <w:r w:rsidRPr="00D25AA4">
              <w:rPr>
                <w:sz w:val="20"/>
                <w:szCs w:val="20"/>
                <w:lang w:val="en-US"/>
              </w:rPr>
              <w:t xml:space="preserve">% </w:t>
            </w:r>
            <w:r w:rsidRPr="00D25AA4">
              <w:rPr>
                <w:sz w:val="20"/>
                <w:szCs w:val="20"/>
                <w:lang w:val="kk-KZ"/>
              </w:rPr>
              <w:t>мазмұндағы балл</w:t>
            </w:r>
            <w:r w:rsidR="000708FC" w:rsidRPr="00D25AA4">
              <w:rPr>
                <w:sz w:val="20"/>
                <w:szCs w:val="20"/>
              </w:rPr>
              <w:t>,</w:t>
            </w:r>
          </w:p>
        </w:tc>
        <w:tc>
          <w:tcPr>
            <w:tcW w:w="1844" w:type="dxa"/>
            <w:tcBorders>
              <w:top w:val="single" w:sz="4" w:space="0" w:color="000000"/>
              <w:left w:val="single" w:sz="4" w:space="0" w:color="000000"/>
              <w:right w:val="single" w:sz="4" w:space="0" w:color="000000"/>
            </w:tcBorders>
            <w:shd w:val="clear" w:color="auto" w:fill="auto"/>
          </w:tcPr>
          <w:p w:rsidR="000708FC" w:rsidRPr="00D25AA4" w:rsidRDefault="000708FC" w:rsidP="003675FF">
            <w:pPr>
              <w:rPr>
                <w:sz w:val="20"/>
                <w:szCs w:val="20"/>
              </w:rPr>
            </w:pPr>
            <w:r w:rsidRPr="00D25AA4">
              <w:rPr>
                <w:sz w:val="20"/>
                <w:szCs w:val="20"/>
              </w:rPr>
              <w:t xml:space="preserve">Дәстүрлі жүйе </w:t>
            </w:r>
            <w:proofErr w:type="spellStart"/>
            <w:r w:rsidRPr="00D25AA4">
              <w:rPr>
                <w:sz w:val="20"/>
                <w:szCs w:val="20"/>
              </w:rPr>
              <w:t>бойынша</w:t>
            </w:r>
            <w:proofErr w:type="spellEnd"/>
            <w:r w:rsidRPr="00D25AA4">
              <w:rPr>
                <w:sz w:val="20"/>
                <w:szCs w:val="20"/>
              </w:rPr>
              <w:t xml:space="preserve"> бағалау</w:t>
            </w:r>
          </w:p>
        </w:tc>
        <w:tc>
          <w:tcPr>
            <w:tcW w:w="5528" w:type="dxa"/>
            <w:gridSpan w:val="2"/>
            <w:vMerge w:val="restart"/>
            <w:tcBorders>
              <w:top w:val="single" w:sz="4" w:space="0" w:color="000000"/>
              <w:left w:val="single" w:sz="4" w:space="0" w:color="000000"/>
              <w:right w:val="single" w:sz="4" w:space="0" w:color="000000"/>
            </w:tcBorders>
          </w:tcPr>
          <w:p w:rsidR="000708FC" w:rsidRPr="00D25AA4" w:rsidRDefault="000708FC" w:rsidP="000708FC">
            <w:pPr>
              <w:jc w:val="both"/>
              <w:rPr>
                <w:b/>
                <w:sz w:val="20"/>
                <w:szCs w:val="20"/>
              </w:rPr>
            </w:pPr>
            <w:proofErr w:type="spellStart"/>
            <w:r w:rsidRPr="00D25AA4">
              <w:rPr>
                <w:b/>
                <w:sz w:val="20"/>
                <w:szCs w:val="20"/>
              </w:rPr>
              <w:t>Критериалды</w:t>
            </w:r>
            <w:proofErr w:type="spellEnd"/>
            <w:r w:rsidRPr="00D25AA4">
              <w:rPr>
                <w:b/>
                <w:sz w:val="20"/>
                <w:szCs w:val="20"/>
              </w:rPr>
              <w:t xml:space="preserve"> бағалау – </w:t>
            </w:r>
            <w:r w:rsidRPr="00D25AA4">
              <w:rPr>
                <w:sz w:val="20"/>
                <w:szCs w:val="20"/>
              </w:rPr>
              <w:t xml:space="preserve">нақты жасалған </w:t>
            </w:r>
            <w:proofErr w:type="spellStart"/>
            <w:r w:rsidRPr="00D25AA4">
              <w:rPr>
                <w:sz w:val="20"/>
                <w:szCs w:val="20"/>
              </w:rPr>
              <w:t>критерийлер</w:t>
            </w:r>
            <w:proofErr w:type="spellEnd"/>
            <w:r w:rsidRPr="00D25AA4">
              <w:rPr>
                <w:sz w:val="20"/>
                <w:szCs w:val="20"/>
              </w:rPr>
              <w:t xml:space="preserve"> </w:t>
            </w:r>
            <w:proofErr w:type="spellStart"/>
            <w:r w:rsidRPr="00D25AA4">
              <w:rPr>
                <w:sz w:val="20"/>
                <w:szCs w:val="20"/>
              </w:rPr>
              <w:t>негізінде</w:t>
            </w:r>
            <w:proofErr w:type="spellEnd"/>
            <w:r w:rsidRPr="00D25AA4">
              <w:rPr>
                <w:sz w:val="20"/>
                <w:szCs w:val="20"/>
              </w:rPr>
              <w:t xml:space="preserve"> нақты қол </w:t>
            </w:r>
            <w:proofErr w:type="spellStart"/>
            <w:r w:rsidRPr="00D25AA4">
              <w:rPr>
                <w:sz w:val="20"/>
                <w:szCs w:val="20"/>
              </w:rPr>
              <w:t>жеткізілген</w:t>
            </w:r>
            <w:proofErr w:type="spellEnd"/>
            <w:r w:rsidRPr="00D25AA4">
              <w:rPr>
                <w:sz w:val="20"/>
                <w:szCs w:val="20"/>
              </w:rPr>
              <w:t xml:space="preserve"> оқу нәтижелерін күтілетін оқу нәтижелерімен </w:t>
            </w:r>
            <w:proofErr w:type="spellStart"/>
            <w:r w:rsidRPr="00D25AA4">
              <w:rPr>
                <w:sz w:val="20"/>
                <w:szCs w:val="20"/>
              </w:rPr>
              <w:t>салыстыру</w:t>
            </w:r>
            <w:proofErr w:type="spellEnd"/>
            <w:r w:rsidRPr="00D25AA4">
              <w:rPr>
                <w:sz w:val="20"/>
                <w:szCs w:val="20"/>
              </w:rPr>
              <w:t xml:space="preserve"> </w:t>
            </w:r>
            <w:proofErr w:type="spellStart"/>
            <w:r w:rsidRPr="00D25AA4">
              <w:rPr>
                <w:sz w:val="20"/>
                <w:szCs w:val="20"/>
              </w:rPr>
              <w:t>процесі</w:t>
            </w:r>
            <w:proofErr w:type="spellEnd"/>
            <w:r w:rsidRPr="00D25AA4">
              <w:rPr>
                <w:sz w:val="20"/>
                <w:szCs w:val="20"/>
              </w:rPr>
              <w:t xml:space="preserve">. Қалыптастырушы және жиынтық бағалауға </w:t>
            </w:r>
            <w:proofErr w:type="spellStart"/>
            <w:r w:rsidRPr="00D25AA4">
              <w:rPr>
                <w:sz w:val="20"/>
                <w:szCs w:val="20"/>
              </w:rPr>
              <w:t>негізделген</w:t>
            </w:r>
            <w:proofErr w:type="spellEnd"/>
            <w:r w:rsidRPr="00D25AA4">
              <w:rPr>
                <w:sz w:val="20"/>
                <w:szCs w:val="20"/>
              </w:rPr>
              <w:t>.</w:t>
            </w:r>
          </w:p>
          <w:p w:rsidR="000708FC" w:rsidRPr="00D25AA4" w:rsidRDefault="000708FC" w:rsidP="000708FC">
            <w:pPr>
              <w:jc w:val="both"/>
              <w:rPr>
                <w:sz w:val="20"/>
                <w:szCs w:val="20"/>
              </w:rPr>
            </w:pPr>
            <w:r w:rsidRPr="00D25AA4">
              <w:rPr>
                <w:b/>
                <w:sz w:val="20"/>
                <w:szCs w:val="20"/>
              </w:rPr>
              <w:t xml:space="preserve">Қалыптастырушы бағалау – </w:t>
            </w:r>
            <w:r w:rsidRPr="00D25AA4">
              <w:rPr>
                <w:sz w:val="20"/>
                <w:szCs w:val="20"/>
              </w:rPr>
              <w:t xml:space="preserve">күнделікті оқу іс-әрекеті </w:t>
            </w:r>
            <w:proofErr w:type="spellStart"/>
            <w:r w:rsidRPr="00D25AA4">
              <w:rPr>
                <w:sz w:val="20"/>
                <w:szCs w:val="20"/>
              </w:rPr>
              <w:t>барысында</w:t>
            </w:r>
            <w:proofErr w:type="spellEnd"/>
            <w:r w:rsidRPr="00D25AA4">
              <w:rPr>
                <w:sz w:val="20"/>
                <w:szCs w:val="20"/>
              </w:rPr>
              <w:t xml:space="preserve"> жүргізілетін бағалау түрі. Оқу үлгерімінің ағымдағы көрсеткіші </w:t>
            </w:r>
            <w:proofErr w:type="spellStart"/>
            <w:r w:rsidRPr="00D25AA4">
              <w:rPr>
                <w:sz w:val="20"/>
                <w:szCs w:val="20"/>
              </w:rPr>
              <w:t>болып</w:t>
            </w:r>
            <w:proofErr w:type="spellEnd"/>
            <w:r w:rsidRPr="00D25AA4">
              <w:rPr>
                <w:sz w:val="20"/>
                <w:szCs w:val="20"/>
              </w:rPr>
              <w:t xml:space="preserve"> </w:t>
            </w:r>
            <w:proofErr w:type="spellStart"/>
            <w:r w:rsidRPr="00D25AA4">
              <w:rPr>
                <w:sz w:val="20"/>
                <w:szCs w:val="20"/>
              </w:rPr>
              <w:t>табылады</w:t>
            </w:r>
            <w:proofErr w:type="spellEnd"/>
            <w:r w:rsidRPr="00D25AA4">
              <w:rPr>
                <w:sz w:val="20"/>
                <w:szCs w:val="20"/>
              </w:rPr>
              <w:t xml:space="preserve">. Студент пен оқытушы арасындағы </w:t>
            </w:r>
            <w:proofErr w:type="spellStart"/>
            <w:r w:rsidRPr="00D25AA4">
              <w:rPr>
                <w:sz w:val="20"/>
                <w:szCs w:val="20"/>
              </w:rPr>
              <w:t>жедел</w:t>
            </w:r>
            <w:proofErr w:type="spellEnd"/>
            <w:r w:rsidRPr="00D25AA4">
              <w:rPr>
                <w:sz w:val="20"/>
                <w:szCs w:val="20"/>
              </w:rPr>
              <w:t xml:space="preserve"> </w:t>
            </w:r>
            <w:proofErr w:type="spellStart"/>
            <w:r w:rsidRPr="00D25AA4">
              <w:rPr>
                <w:sz w:val="20"/>
                <w:szCs w:val="20"/>
              </w:rPr>
              <w:t>байланысты</w:t>
            </w:r>
            <w:proofErr w:type="spellEnd"/>
            <w:r w:rsidRPr="00D25AA4">
              <w:rPr>
                <w:sz w:val="20"/>
                <w:szCs w:val="20"/>
              </w:rPr>
              <w:t xml:space="preserve"> қамтамасыз </w:t>
            </w:r>
            <w:proofErr w:type="spellStart"/>
            <w:r w:rsidRPr="00D25AA4">
              <w:rPr>
                <w:sz w:val="20"/>
                <w:szCs w:val="20"/>
              </w:rPr>
              <w:t>етеді</w:t>
            </w:r>
            <w:proofErr w:type="spellEnd"/>
            <w:r w:rsidRPr="00D25AA4">
              <w:rPr>
                <w:sz w:val="20"/>
                <w:szCs w:val="20"/>
              </w:rPr>
              <w:t xml:space="preserve">. Студенттің мүмкіндіктерін анықтауға, қиындықтарды анықтауға, ең жақсы нәтижелерге қол </w:t>
            </w:r>
            <w:proofErr w:type="spellStart"/>
            <w:r w:rsidRPr="00D25AA4">
              <w:rPr>
                <w:sz w:val="20"/>
                <w:szCs w:val="20"/>
              </w:rPr>
              <w:t>жеткізуге</w:t>
            </w:r>
            <w:proofErr w:type="spellEnd"/>
            <w:r w:rsidRPr="00D25AA4">
              <w:rPr>
                <w:sz w:val="20"/>
                <w:szCs w:val="20"/>
              </w:rPr>
              <w:t xml:space="preserve"> көмектесуге және мұғалімнің оқу </w:t>
            </w:r>
            <w:proofErr w:type="spellStart"/>
            <w:r w:rsidRPr="00D25AA4">
              <w:rPr>
                <w:sz w:val="20"/>
                <w:szCs w:val="20"/>
              </w:rPr>
              <w:t>процесін</w:t>
            </w:r>
            <w:proofErr w:type="spellEnd"/>
            <w:r w:rsidRPr="00D25AA4">
              <w:rPr>
                <w:sz w:val="20"/>
                <w:szCs w:val="20"/>
              </w:rPr>
              <w:t xml:space="preserve"> тез </w:t>
            </w:r>
            <w:proofErr w:type="spellStart"/>
            <w:r w:rsidRPr="00D25AA4">
              <w:rPr>
                <w:sz w:val="20"/>
                <w:szCs w:val="20"/>
              </w:rPr>
              <w:t>арада</w:t>
            </w:r>
            <w:proofErr w:type="spellEnd"/>
            <w:r w:rsidRPr="00D25AA4">
              <w:rPr>
                <w:sz w:val="20"/>
                <w:szCs w:val="20"/>
              </w:rPr>
              <w:t xml:space="preserve"> түзетуге мүмкіндік </w:t>
            </w:r>
            <w:proofErr w:type="spellStart"/>
            <w:r w:rsidRPr="00D25AA4">
              <w:rPr>
                <w:sz w:val="20"/>
                <w:szCs w:val="20"/>
              </w:rPr>
              <w:t>береді</w:t>
            </w:r>
            <w:proofErr w:type="spellEnd"/>
            <w:r w:rsidRPr="00D25AA4">
              <w:rPr>
                <w:sz w:val="20"/>
                <w:szCs w:val="20"/>
              </w:rPr>
              <w:t xml:space="preserve">. Дәрістер, </w:t>
            </w:r>
            <w:proofErr w:type="spellStart"/>
            <w:r w:rsidRPr="00D25AA4">
              <w:rPr>
                <w:sz w:val="20"/>
                <w:szCs w:val="20"/>
              </w:rPr>
              <w:t>семинарлар</w:t>
            </w:r>
            <w:proofErr w:type="spellEnd"/>
            <w:r w:rsidRPr="00D25AA4">
              <w:rPr>
                <w:sz w:val="20"/>
                <w:szCs w:val="20"/>
              </w:rPr>
              <w:t>, практикалық сабақтар (</w:t>
            </w:r>
            <w:proofErr w:type="spellStart"/>
            <w:r w:rsidRPr="00D25AA4">
              <w:rPr>
                <w:sz w:val="20"/>
                <w:szCs w:val="20"/>
              </w:rPr>
              <w:t>пікірталас</w:t>
            </w:r>
            <w:proofErr w:type="spellEnd"/>
            <w:r w:rsidRPr="00D25AA4">
              <w:rPr>
                <w:sz w:val="20"/>
                <w:szCs w:val="20"/>
              </w:rPr>
              <w:t xml:space="preserve">, </w:t>
            </w:r>
            <w:proofErr w:type="spellStart"/>
            <w:r w:rsidRPr="00D25AA4">
              <w:rPr>
                <w:sz w:val="20"/>
                <w:szCs w:val="20"/>
              </w:rPr>
              <w:t>викториналар</w:t>
            </w:r>
            <w:proofErr w:type="spellEnd"/>
            <w:r w:rsidRPr="00D25AA4">
              <w:rPr>
                <w:sz w:val="20"/>
                <w:szCs w:val="20"/>
              </w:rPr>
              <w:t xml:space="preserve">, </w:t>
            </w:r>
            <w:proofErr w:type="spellStart"/>
            <w:r w:rsidRPr="00D25AA4">
              <w:rPr>
                <w:sz w:val="20"/>
                <w:szCs w:val="20"/>
              </w:rPr>
              <w:t>диспуттар</w:t>
            </w:r>
            <w:proofErr w:type="spellEnd"/>
            <w:r w:rsidRPr="00D25AA4">
              <w:rPr>
                <w:sz w:val="20"/>
                <w:szCs w:val="20"/>
              </w:rPr>
              <w:t xml:space="preserve">, дөңгелек үстелдер, зертханалық жұмыстар және т.б.) </w:t>
            </w:r>
            <w:proofErr w:type="spellStart"/>
            <w:r w:rsidRPr="00D25AA4">
              <w:rPr>
                <w:sz w:val="20"/>
                <w:szCs w:val="20"/>
              </w:rPr>
              <w:t>кезіндегі</w:t>
            </w:r>
            <w:proofErr w:type="spellEnd"/>
            <w:r w:rsidRPr="00D25AA4">
              <w:rPr>
                <w:sz w:val="20"/>
                <w:szCs w:val="20"/>
              </w:rPr>
              <w:t xml:space="preserve"> тапсырмалардың </w:t>
            </w:r>
            <w:proofErr w:type="spellStart"/>
            <w:r w:rsidRPr="00D25AA4">
              <w:rPr>
                <w:sz w:val="20"/>
                <w:szCs w:val="20"/>
              </w:rPr>
              <w:t>орындалуы</w:t>
            </w:r>
            <w:proofErr w:type="spellEnd"/>
            <w:r w:rsidRPr="00D25AA4">
              <w:rPr>
                <w:sz w:val="20"/>
                <w:szCs w:val="20"/>
              </w:rPr>
              <w:t xml:space="preserve">, аудиториядағы </w:t>
            </w:r>
            <w:proofErr w:type="spellStart"/>
            <w:r w:rsidRPr="00D25AA4">
              <w:rPr>
                <w:sz w:val="20"/>
                <w:szCs w:val="20"/>
              </w:rPr>
              <w:t>белсенділігі</w:t>
            </w:r>
            <w:proofErr w:type="spellEnd"/>
            <w:r w:rsidRPr="00D25AA4">
              <w:rPr>
                <w:sz w:val="20"/>
                <w:szCs w:val="20"/>
              </w:rPr>
              <w:t xml:space="preserve"> бағаланады. Алған </w:t>
            </w:r>
            <w:proofErr w:type="spellStart"/>
            <w:r w:rsidRPr="00D25AA4">
              <w:rPr>
                <w:sz w:val="20"/>
                <w:szCs w:val="20"/>
              </w:rPr>
              <w:t>білімдері</w:t>
            </w:r>
            <w:proofErr w:type="spellEnd"/>
            <w:r w:rsidRPr="00D25AA4">
              <w:rPr>
                <w:sz w:val="20"/>
                <w:szCs w:val="20"/>
              </w:rPr>
              <w:t xml:space="preserve"> мен құзыреттері бағаланады.</w:t>
            </w:r>
          </w:p>
          <w:p w:rsidR="000708FC" w:rsidRPr="00D25AA4" w:rsidRDefault="000708FC" w:rsidP="000708FC">
            <w:pPr>
              <w:jc w:val="both"/>
              <w:rPr>
                <w:sz w:val="20"/>
                <w:szCs w:val="20"/>
              </w:rPr>
            </w:pPr>
            <w:r w:rsidRPr="00D25AA4">
              <w:rPr>
                <w:b/>
                <w:sz w:val="20"/>
                <w:szCs w:val="20"/>
              </w:rPr>
              <w:t xml:space="preserve">Жиынтық бағалау – </w:t>
            </w:r>
            <w:r w:rsidRPr="00D25AA4">
              <w:rPr>
                <w:sz w:val="20"/>
                <w:szCs w:val="20"/>
              </w:rPr>
              <w:t xml:space="preserve">пән бағдарламасына сәйкес бөлімді оқуды аяқтағаннан </w:t>
            </w:r>
            <w:proofErr w:type="spellStart"/>
            <w:r w:rsidRPr="00D25AA4">
              <w:rPr>
                <w:sz w:val="20"/>
                <w:szCs w:val="20"/>
              </w:rPr>
              <w:t>кейін</w:t>
            </w:r>
            <w:proofErr w:type="spellEnd"/>
            <w:r w:rsidRPr="00D25AA4">
              <w:rPr>
                <w:sz w:val="20"/>
                <w:szCs w:val="20"/>
              </w:rPr>
              <w:t xml:space="preserve"> жүргізілетін бағалау түрі.СРО-ны аяқтаған </w:t>
            </w:r>
            <w:proofErr w:type="spellStart"/>
            <w:r w:rsidRPr="00D25AA4">
              <w:rPr>
                <w:sz w:val="20"/>
                <w:szCs w:val="20"/>
              </w:rPr>
              <w:t>кезде</w:t>
            </w:r>
            <w:proofErr w:type="spellEnd"/>
            <w:r w:rsidRPr="00D25AA4">
              <w:rPr>
                <w:sz w:val="20"/>
                <w:szCs w:val="20"/>
              </w:rPr>
              <w:t xml:space="preserve"> </w:t>
            </w:r>
            <w:proofErr w:type="spellStart"/>
            <w:r w:rsidRPr="00D25AA4">
              <w:rPr>
                <w:sz w:val="20"/>
                <w:szCs w:val="20"/>
              </w:rPr>
              <w:t>бір</w:t>
            </w:r>
            <w:proofErr w:type="spellEnd"/>
            <w:r w:rsidRPr="00D25AA4">
              <w:rPr>
                <w:sz w:val="20"/>
                <w:szCs w:val="20"/>
              </w:rPr>
              <w:t xml:space="preserve"> </w:t>
            </w:r>
            <w:proofErr w:type="spellStart"/>
            <w:r w:rsidRPr="00D25AA4">
              <w:rPr>
                <w:sz w:val="20"/>
                <w:szCs w:val="20"/>
              </w:rPr>
              <w:t>семестрде</w:t>
            </w:r>
            <w:proofErr w:type="spellEnd"/>
            <w:r w:rsidRPr="00D25AA4">
              <w:rPr>
                <w:sz w:val="20"/>
                <w:szCs w:val="20"/>
              </w:rPr>
              <w:t xml:space="preserve"> 3-4 </w:t>
            </w:r>
            <w:proofErr w:type="spellStart"/>
            <w:r w:rsidRPr="00D25AA4">
              <w:rPr>
                <w:sz w:val="20"/>
                <w:szCs w:val="20"/>
              </w:rPr>
              <w:t>рет</w:t>
            </w:r>
            <w:proofErr w:type="spellEnd"/>
            <w:r w:rsidRPr="00D25AA4">
              <w:rPr>
                <w:sz w:val="20"/>
                <w:szCs w:val="20"/>
              </w:rPr>
              <w:t xml:space="preserve"> өткізіледі. Бұл дескрипторларға қатысты күтілетін оқу нәтижелерін меңгеруді бағалау. </w:t>
            </w:r>
            <w:proofErr w:type="spellStart"/>
            <w:r w:rsidRPr="00D25AA4">
              <w:rPr>
                <w:sz w:val="20"/>
                <w:szCs w:val="20"/>
              </w:rPr>
              <w:t>Белгілі</w:t>
            </w:r>
            <w:proofErr w:type="spellEnd"/>
            <w:r w:rsidRPr="00D25AA4">
              <w:rPr>
                <w:sz w:val="20"/>
                <w:szCs w:val="20"/>
              </w:rPr>
              <w:t xml:space="preserve"> </w:t>
            </w:r>
            <w:proofErr w:type="spellStart"/>
            <w:r w:rsidRPr="00D25AA4">
              <w:rPr>
                <w:sz w:val="20"/>
                <w:szCs w:val="20"/>
              </w:rPr>
              <w:t>бір</w:t>
            </w:r>
            <w:proofErr w:type="spellEnd"/>
            <w:r w:rsidRPr="00D25AA4">
              <w:rPr>
                <w:sz w:val="20"/>
                <w:szCs w:val="20"/>
              </w:rPr>
              <w:t xml:space="preserve"> кезеңдегі пәнді меңгеру деңгейін анықтауға және </w:t>
            </w:r>
            <w:proofErr w:type="spellStart"/>
            <w:r w:rsidRPr="00D25AA4">
              <w:rPr>
                <w:sz w:val="20"/>
                <w:szCs w:val="20"/>
              </w:rPr>
              <w:t>есепке</w:t>
            </w:r>
            <w:proofErr w:type="spellEnd"/>
            <w:r w:rsidRPr="00D25AA4">
              <w:rPr>
                <w:sz w:val="20"/>
                <w:szCs w:val="20"/>
              </w:rPr>
              <w:t xml:space="preserve"> алуға мүмкіндік </w:t>
            </w:r>
            <w:proofErr w:type="spellStart"/>
            <w:r w:rsidRPr="00D25AA4">
              <w:rPr>
                <w:sz w:val="20"/>
                <w:szCs w:val="20"/>
              </w:rPr>
              <w:t>береді</w:t>
            </w:r>
            <w:proofErr w:type="spellEnd"/>
            <w:r w:rsidRPr="00D25AA4">
              <w:rPr>
                <w:sz w:val="20"/>
                <w:szCs w:val="20"/>
              </w:rPr>
              <w:t>. Оқыту нәтижелері бағаланады.</w:t>
            </w:r>
          </w:p>
        </w:tc>
      </w:tr>
      <w:tr w:rsidR="000708FC" w:rsidRPr="00D25AA4" w:rsidTr="000708FC">
        <w:trPr>
          <w:trHeight w:val="359"/>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A</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4</w:t>
            </w:r>
            <w:r w:rsidRPr="00D25AA4">
              <w:rPr>
                <w:sz w:val="20"/>
                <w:szCs w:val="20"/>
              </w:rPr>
              <w:t>,0</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95-100</w:t>
            </w:r>
          </w:p>
        </w:tc>
        <w:tc>
          <w:tcPr>
            <w:tcW w:w="1844" w:type="dxa"/>
            <w:vMerge w:val="restart"/>
            <w:tcBorders>
              <w:left w:val="single" w:sz="4" w:space="0" w:color="000000"/>
              <w:right w:val="single" w:sz="4" w:space="0" w:color="000000"/>
            </w:tcBorders>
          </w:tcPr>
          <w:p w:rsidR="000708FC" w:rsidRPr="00D25AA4" w:rsidRDefault="000708FC" w:rsidP="003675FF">
            <w:pPr>
              <w:jc w:val="both"/>
              <w:rPr>
                <w:b/>
                <w:sz w:val="20"/>
                <w:szCs w:val="20"/>
                <w:highlight w:val="green"/>
                <w:lang w:val="kk-KZ"/>
              </w:rPr>
            </w:pPr>
            <w:r w:rsidRPr="00D25AA4">
              <w:rPr>
                <w:sz w:val="20"/>
                <w:szCs w:val="20"/>
                <w:lang w:val="kk-KZ"/>
              </w:rPr>
              <w:t>Өте жақсы</w:t>
            </w:r>
          </w:p>
        </w:tc>
        <w:tc>
          <w:tcPr>
            <w:tcW w:w="5528" w:type="dxa"/>
            <w:gridSpan w:val="2"/>
            <w:vMerge/>
            <w:tcBorders>
              <w:left w:val="single" w:sz="4" w:space="0" w:color="000000"/>
              <w:right w:val="single" w:sz="4" w:space="0" w:color="000000"/>
            </w:tcBorders>
          </w:tcPr>
          <w:p w:rsidR="000708FC" w:rsidRPr="00D25AA4" w:rsidRDefault="000708FC" w:rsidP="003675FF">
            <w:pPr>
              <w:jc w:val="both"/>
              <w:rPr>
                <w:sz w:val="20"/>
                <w:szCs w:val="20"/>
                <w:highlight w:val="green"/>
              </w:rPr>
            </w:pPr>
          </w:p>
        </w:tc>
      </w:tr>
      <w:tr w:rsidR="000708FC" w:rsidRPr="00D25AA4" w:rsidTr="000708FC">
        <w:trPr>
          <w:trHeight w:val="359"/>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A-</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3,67</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90-94</w:t>
            </w:r>
          </w:p>
        </w:tc>
        <w:tc>
          <w:tcPr>
            <w:tcW w:w="1844" w:type="dxa"/>
            <w:vMerge/>
            <w:tcBorders>
              <w:left w:val="single" w:sz="4" w:space="0" w:color="000000"/>
              <w:right w:val="single" w:sz="4" w:space="0" w:color="000000"/>
            </w:tcBorders>
          </w:tcPr>
          <w:p w:rsidR="000708FC" w:rsidRPr="00D25AA4" w:rsidRDefault="000708FC" w:rsidP="003675FF">
            <w:pPr>
              <w:jc w:val="both"/>
              <w:rPr>
                <w:b/>
                <w:sz w:val="20"/>
                <w:szCs w:val="20"/>
                <w:highlight w:val="green"/>
              </w:rPr>
            </w:pPr>
          </w:p>
        </w:tc>
        <w:tc>
          <w:tcPr>
            <w:tcW w:w="5528" w:type="dxa"/>
            <w:gridSpan w:val="2"/>
            <w:vMerge/>
            <w:tcBorders>
              <w:left w:val="single" w:sz="4" w:space="0" w:color="000000"/>
              <w:right w:val="single" w:sz="4" w:space="0" w:color="000000"/>
            </w:tcBorders>
          </w:tcPr>
          <w:p w:rsidR="000708FC" w:rsidRPr="00D25AA4" w:rsidRDefault="000708FC" w:rsidP="003675FF">
            <w:pPr>
              <w:jc w:val="both"/>
              <w:rPr>
                <w:sz w:val="20"/>
                <w:szCs w:val="20"/>
                <w:highlight w:val="green"/>
              </w:rPr>
            </w:pPr>
          </w:p>
        </w:tc>
      </w:tr>
      <w:tr w:rsidR="000708FC" w:rsidRPr="00D25AA4" w:rsidTr="000708FC">
        <w:trPr>
          <w:trHeight w:val="480"/>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B+</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3,33</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85-89</w:t>
            </w:r>
          </w:p>
        </w:tc>
        <w:tc>
          <w:tcPr>
            <w:tcW w:w="1844" w:type="dxa"/>
            <w:vMerge w:val="restart"/>
            <w:tcBorders>
              <w:left w:val="single" w:sz="4" w:space="0" w:color="000000"/>
              <w:right w:val="single" w:sz="4" w:space="0" w:color="000000"/>
            </w:tcBorders>
          </w:tcPr>
          <w:p w:rsidR="000708FC" w:rsidRPr="00D25AA4" w:rsidRDefault="000708FC" w:rsidP="003675FF">
            <w:pPr>
              <w:jc w:val="both"/>
              <w:rPr>
                <w:b/>
                <w:sz w:val="20"/>
                <w:szCs w:val="20"/>
                <w:highlight w:val="green"/>
                <w:lang w:val="kk-KZ"/>
              </w:rPr>
            </w:pPr>
            <w:r w:rsidRPr="00D25AA4">
              <w:rPr>
                <w:sz w:val="20"/>
                <w:szCs w:val="20"/>
                <w:lang w:val="kk-KZ"/>
              </w:rPr>
              <w:t xml:space="preserve">Жақсы </w:t>
            </w:r>
          </w:p>
        </w:tc>
        <w:tc>
          <w:tcPr>
            <w:tcW w:w="5528" w:type="dxa"/>
            <w:gridSpan w:val="2"/>
            <w:vMerge/>
            <w:tcBorders>
              <w:left w:val="single" w:sz="4" w:space="0" w:color="000000"/>
              <w:right w:val="single" w:sz="4" w:space="0" w:color="000000"/>
            </w:tcBorders>
          </w:tcPr>
          <w:p w:rsidR="000708FC" w:rsidRPr="00D25AA4" w:rsidRDefault="000708FC" w:rsidP="003675FF">
            <w:pPr>
              <w:jc w:val="both"/>
              <w:rPr>
                <w:sz w:val="20"/>
                <w:szCs w:val="20"/>
              </w:rPr>
            </w:pPr>
          </w:p>
        </w:tc>
      </w:tr>
      <w:tr w:rsidR="000708FC" w:rsidRPr="00D25AA4" w:rsidTr="000708FC">
        <w:trPr>
          <w:trHeight w:val="215"/>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B</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3,0</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80-84</w:t>
            </w:r>
          </w:p>
        </w:tc>
        <w:tc>
          <w:tcPr>
            <w:tcW w:w="1844" w:type="dxa"/>
            <w:vMerge/>
            <w:tcBorders>
              <w:left w:val="single" w:sz="4" w:space="0" w:color="000000"/>
              <w:right w:val="single" w:sz="4" w:space="0" w:color="000000"/>
            </w:tcBorders>
          </w:tcPr>
          <w:p w:rsidR="000708FC" w:rsidRPr="00D25AA4" w:rsidRDefault="000708FC" w:rsidP="003675FF">
            <w:pPr>
              <w:jc w:val="both"/>
              <w:rPr>
                <w:b/>
                <w:sz w:val="20"/>
                <w:szCs w:val="20"/>
                <w:highlight w:val="green"/>
              </w:rPr>
            </w:pPr>
          </w:p>
        </w:tc>
        <w:tc>
          <w:tcPr>
            <w:tcW w:w="3260" w:type="dxa"/>
            <w:tcBorders>
              <w:left w:val="single" w:sz="4" w:space="0" w:color="000000"/>
              <w:right w:val="single" w:sz="4" w:space="0" w:color="000000"/>
            </w:tcBorders>
            <w:shd w:val="clear" w:color="auto" w:fill="auto"/>
          </w:tcPr>
          <w:p w:rsidR="000708FC" w:rsidRPr="00D25AA4" w:rsidRDefault="000708FC" w:rsidP="003675FF">
            <w:pPr>
              <w:rPr>
                <w:sz w:val="20"/>
                <w:szCs w:val="20"/>
              </w:rPr>
            </w:pPr>
            <w:r w:rsidRPr="00D25AA4">
              <w:rPr>
                <w:sz w:val="20"/>
                <w:szCs w:val="20"/>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0708FC" w:rsidRPr="00D25AA4" w:rsidRDefault="000708FC" w:rsidP="000708FC">
            <w:pPr>
              <w:jc w:val="both"/>
              <w:rPr>
                <w:b/>
                <w:bCs/>
                <w:sz w:val="20"/>
                <w:szCs w:val="20"/>
                <w:lang w:val="kk-KZ"/>
              </w:rPr>
            </w:pPr>
            <w:r w:rsidRPr="00D25AA4">
              <w:rPr>
                <w:b/>
                <w:bCs/>
                <w:sz w:val="20"/>
                <w:szCs w:val="20"/>
              </w:rPr>
              <w:t>Бал</w:t>
            </w:r>
            <w:r w:rsidRPr="00D25AA4">
              <w:rPr>
                <w:b/>
                <w:bCs/>
                <w:sz w:val="20"/>
                <w:szCs w:val="20"/>
                <w:lang w:val="kk-KZ"/>
              </w:rPr>
              <w:t>дар</w:t>
            </w:r>
            <w:r w:rsidRPr="00D25AA4">
              <w:rPr>
                <w:b/>
                <w:bCs/>
                <w:sz w:val="20"/>
                <w:szCs w:val="20"/>
              </w:rPr>
              <w:t xml:space="preserve"> % </w:t>
            </w:r>
            <w:r w:rsidRPr="00D25AA4">
              <w:rPr>
                <w:b/>
                <w:bCs/>
                <w:sz w:val="20"/>
                <w:szCs w:val="20"/>
                <w:lang w:val="kk-KZ"/>
              </w:rPr>
              <w:t>мазмұнда</w:t>
            </w:r>
          </w:p>
        </w:tc>
      </w:tr>
      <w:tr w:rsidR="000708FC" w:rsidRPr="00D25AA4" w:rsidTr="000708FC">
        <w:trPr>
          <w:trHeight w:val="135"/>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B-</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2,67</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75-79</w:t>
            </w:r>
          </w:p>
        </w:tc>
        <w:tc>
          <w:tcPr>
            <w:tcW w:w="1844" w:type="dxa"/>
            <w:vMerge/>
            <w:tcBorders>
              <w:left w:val="single" w:sz="4" w:space="0" w:color="000000"/>
              <w:right w:val="single" w:sz="4" w:space="0" w:color="000000"/>
            </w:tcBorders>
          </w:tcPr>
          <w:p w:rsidR="000708FC" w:rsidRPr="00D25AA4" w:rsidRDefault="000708FC" w:rsidP="003675FF">
            <w:pPr>
              <w:jc w:val="both"/>
              <w:rPr>
                <w:b/>
                <w:sz w:val="20"/>
                <w:szCs w:val="20"/>
                <w:highlight w:val="green"/>
              </w:rPr>
            </w:pPr>
          </w:p>
        </w:tc>
        <w:tc>
          <w:tcPr>
            <w:tcW w:w="3260" w:type="dxa"/>
            <w:tcBorders>
              <w:left w:val="single" w:sz="4" w:space="0" w:color="000000"/>
              <w:right w:val="single" w:sz="4" w:space="0" w:color="000000"/>
            </w:tcBorders>
          </w:tcPr>
          <w:p w:rsidR="000708FC" w:rsidRPr="00D25AA4" w:rsidRDefault="000708FC" w:rsidP="003675FF">
            <w:pPr>
              <w:rPr>
                <w:sz w:val="20"/>
                <w:szCs w:val="20"/>
              </w:rPr>
            </w:pPr>
            <w:r w:rsidRPr="00D25AA4">
              <w:rPr>
                <w:sz w:val="20"/>
                <w:szCs w:val="20"/>
              </w:rPr>
              <w:t xml:space="preserve">Дәрістегі </w:t>
            </w:r>
            <w:proofErr w:type="spellStart"/>
            <w:r w:rsidRPr="00D25AA4">
              <w:rPr>
                <w:sz w:val="20"/>
                <w:szCs w:val="20"/>
              </w:rPr>
              <w:t>белсенділік</w:t>
            </w:r>
            <w:proofErr w:type="spellEnd"/>
          </w:p>
        </w:tc>
        <w:tc>
          <w:tcPr>
            <w:tcW w:w="2268" w:type="dxa"/>
            <w:tcBorders>
              <w:left w:val="single" w:sz="4" w:space="0" w:color="000000"/>
              <w:right w:val="single" w:sz="4" w:space="0" w:color="000000"/>
            </w:tcBorders>
          </w:tcPr>
          <w:p w:rsidR="000708FC" w:rsidRPr="00D25AA4" w:rsidRDefault="000708FC" w:rsidP="003675FF">
            <w:pPr>
              <w:jc w:val="both"/>
              <w:rPr>
                <w:sz w:val="20"/>
                <w:szCs w:val="20"/>
              </w:rPr>
            </w:pPr>
            <w:r w:rsidRPr="00D25AA4">
              <w:rPr>
                <w:sz w:val="20"/>
                <w:szCs w:val="20"/>
              </w:rPr>
              <w:t>5</w:t>
            </w:r>
          </w:p>
        </w:tc>
      </w:tr>
      <w:tr w:rsidR="000708FC" w:rsidRPr="00D25AA4" w:rsidTr="000708FC">
        <w:trPr>
          <w:trHeight w:val="51"/>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C+</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2,33</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70-74</w:t>
            </w:r>
          </w:p>
        </w:tc>
        <w:tc>
          <w:tcPr>
            <w:tcW w:w="1844" w:type="dxa"/>
            <w:vMerge/>
            <w:tcBorders>
              <w:left w:val="single" w:sz="4" w:space="0" w:color="000000"/>
              <w:right w:val="single" w:sz="4" w:space="0" w:color="000000"/>
            </w:tcBorders>
          </w:tcPr>
          <w:p w:rsidR="000708FC" w:rsidRPr="00D25AA4" w:rsidRDefault="000708FC" w:rsidP="003675FF">
            <w:pPr>
              <w:jc w:val="both"/>
              <w:rPr>
                <w:b/>
                <w:sz w:val="20"/>
                <w:szCs w:val="20"/>
                <w:highlight w:val="green"/>
              </w:rPr>
            </w:pPr>
          </w:p>
        </w:tc>
        <w:tc>
          <w:tcPr>
            <w:tcW w:w="3260" w:type="dxa"/>
            <w:tcBorders>
              <w:left w:val="single" w:sz="4" w:space="0" w:color="000000"/>
              <w:right w:val="single" w:sz="4" w:space="0" w:color="000000"/>
            </w:tcBorders>
          </w:tcPr>
          <w:p w:rsidR="000708FC" w:rsidRPr="00D25AA4" w:rsidRDefault="000708FC" w:rsidP="003675FF">
            <w:pPr>
              <w:rPr>
                <w:sz w:val="20"/>
                <w:szCs w:val="20"/>
              </w:rPr>
            </w:pPr>
            <w:r w:rsidRPr="00D25AA4">
              <w:rPr>
                <w:sz w:val="20"/>
                <w:szCs w:val="20"/>
              </w:rPr>
              <w:t>Практикалық сабақтарда жұмыс</w:t>
            </w:r>
          </w:p>
        </w:tc>
        <w:tc>
          <w:tcPr>
            <w:tcW w:w="2268" w:type="dxa"/>
            <w:tcBorders>
              <w:left w:val="single" w:sz="4" w:space="0" w:color="000000"/>
              <w:right w:val="single" w:sz="4" w:space="0" w:color="000000"/>
            </w:tcBorders>
          </w:tcPr>
          <w:p w:rsidR="000708FC" w:rsidRPr="00D25AA4" w:rsidRDefault="000708FC" w:rsidP="003675FF">
            <w:pPr>
              <w:jc w:val="both"/>
              <w:rPr>
                <w:sz w:val="20"/>
                <w:szCs w:val="20"/>
                <w:lang w:val="kk-KZ"/>
              </w:rPr>
            </w:pPr>
            <w:r w:rsidRPr="00D25AA4">
              <w:rPr>
                <w:sz w:val="20"/>
                <w:szCs w:val="20"/>
                <w:lang w:val="kk-KZ"/>
              </w:rPr>
              <w:t>20</w:t>
            </w:r>
          </w:p>
        </w:tc>
      </w:tr>
      <w:tr w:rsidR="000708FC" w:rsidRPr="00D25AA4" w:rsidTr="000708FC">
        <w:trPr>
          <w:trHeight w:val="181"/>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C</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2,0</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65-69</w:t>
            </w:r>
          </w:p>
        </w:tc>
        <w:tc>
          <w:tcPr>
            <w:tcW w:w="1844" w:type="dxa"/>
            <w:vMerge w:val="restart"/>
            <w:tcBorders>
              <w:left w:val="single" w:sz="4" w:space="0" w:color="000000"/>
              <w:right w:val="single" w:sz="4" w:space="0" w:color="000000"/>
            </w:tcBorders>
          </w:tcPr>
          <w:p w:rsidR="000708FC" w:rsidRPr="00D25AA4" w:rsidRDefault="000708FC" w:rsidP="003675FF">
            <w:pPr>
              <w:jc w:val="both"/>
              <w:rPr>
                <w:b/>
                <w:sz w:val="20"/>
                <w:szCs w:val="20"/>
                <w:highlight w:val="green"/>
                <w:lang w:val="kk-KZ"/>
              </w:rPr>
            </w:pPr>
            <w:r w:rsidRPr="00D25AA4">
              <w:rPr>
                <w:sz w:val="20"/>
                <w:szCs w:val="20"/>
                <w:lang w:val="kk-KZ"/>
              </w:rPr>
              <w:t>Қанағаттанарлық</w:t>
            </w:r>
          </w:p>
        </w:tc>
        <w:tc>
          <w:tcPr>
            <w:tcW w:w="3260" w:type="dxa"/>
            <w:tcBorders>
              <w:left w:val="single" w:sz="4" w:space="0" w:color="000000"/>
              <w:right w:val="single" w:sz="4" w:space="0" w:color="000000"/>
            </w:tcBorders>
          </w:tcPr>
          <w:p w:rsidR="000708FC" w:rsidRPr="00D25AA4" w:rsidRDefault="000708FC" w:rsidP="003675FF">
            <w:pPr>
              <w:rPr>
                <w:sz w:val="20"/>
                <w:szCs w:val="20"/>
              </w:rPr>
            </w:pPr>
            <w:r w:rsidRPr="00D25AA4">
              <w:rPr>
                <w:sz w:val="20"/>
                <w:szCs w:val="20"/>
              </w:rPr>
              <w:t>Өздік жұмыс</w:t>
            </w:r>
          </w:p>
        </w:tc>
        <w:tc>
          <w:tcPr>
            <w:tcW w:w="2268" w:type="dxa"/>
            <w:tcBorders>
              <w:left w:val="single" w:sz="4" w:space="0" w:color="000000"/>
              <w:right w:val="single" w:sz="4" w:space="0" w:color="000000"/>
            </w:tcBorders>
          </w:tcPr>
          <w:p w:rsidR="000708FC" w:rsidRPr="00D25AA4" w:rsidRDefault="000708FC" w:rsidP="003675FF">
            <w:pPr>
              <w:jc w:val="both"/>
              <w:rPr>
                <w:sz w:val="20"/>
                <w:szCs w:val="20"/>
                <w:lang w:val="kk-KZ"/>
              </w:rPr>
            </w:pPr>
            <w:r w:rsidRPr="00D25AA4">
              <w:rPr>
                <w:sz w:val="20"/>
                <w:szCs w:val="20"/>
              </w:rPr>
              <w:t>2</w:t>
            </w:r>
            <w:r w:rsidRPr="00D25AA4">
              <w:rPr>
                <w:sz w:val="20"/>
                <w:szCs w:val="20"/>
                <w:lang w:val="kk-KZ"/>
              </w:rPr>
              <w:t>5</w:t>
            </w:r>
          </w:p>
        </w:tc>
      </w:tr>
      <w:tr w:rsidR="000708FC" w:rsidRPr="00D25AA4" w:rsidTr="000708FC">
        <w:trPr>
          <w:trHeight w:val="87"/>
        </w:trPr>
        <w:tc>
          <w:tcPr>
            <w:tcW w:w="849"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C-</w:t>
            </w:r>
          </w:p>
        </w:tc>
        <w:tc>
          <w:tcPr>
            <w:tcW w:w="1134"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1,67</w:t>
            </w:r>
          </w:p>
        </w:tc>
        <w:tc>
          <w:tcPr>
            <w:tcW w:w="1135" w:type="dxa"/>
            <w:tcBorders>
              <w:left w:val="single" w:sz="4" w:space="0" w:color="000000"/>
              <w:right w:val="single" w:sz="4" w:space="0" w:color="000000"/>
            </w:tcBorders>
          </w:tcPr>
          <w:p w:rsidR="000708FC" w:rsidRPr="00D25AA4" w:rsidRDefault="000708FC" w:rsidP="003675FF">
            <w:pPr>
              <w:jc w:val="both"/>
              <w:rPr>
                <w:b/>
                <w:sz w:val="20"/>
                <w:szCs w:val="20"/>
                <w:highlight w:val="green"/>
              </w:rPr>
            </w:pPr>
            <w:r w:rsidRPr="00D25AA4">
              <w:rPr>
                <w:sz w:val="20"/>
                <w:szCs w:val="20"/>
              </w:rPr>
              <w:t>60-64</w:t>
            </w:r>
          </w:p>
        </w:tc>
        <w:tc>
          <w:tcPr>
            <w:tcW w:w="1844" w:type="dxa"/>
            <w:vMerge/>
            <w:tcBorders>
              <w:left w:val="single" w:sz="4" w:space="0" w:color="000000"/>
              <w:right w:val="single" w:sz="4" w:space="0" w:color="000000"/>
            </w:tcBorders>
          </w:tcPr>
          <w:p w:rsidR="000708FC" w:rsidRPr="00D25AA4" w:rsidRDefault="000708FC" w:rsidP="003675FF">
            <w:pPr>
              <w:jc w:val="both"/>
              <w:rPr>
                <w:b/>
                <w:sz w:val="20"/>
                <w:szCs w:val="20"/>
                <w:highlight w:val="green"/>
              </w:rPr>
            </w:pPr>
          </w:p>
        </w:tc>
        <w:tc>
          <w:tcPr>
            <w:tcW w:w="3260" w:type="dxa"/>
            <w:tcBorders>
              <w:left w:val="single" w:sz="4" w:space="0" w:color="000000"/>
              <w:right w:val="single" w:sz="4" w:space="0" w:color="000000"/>
            </w:tcBorders>
          </w:tcPr>
          <w:p w:rsidR="000708FC" w:rsidRPr="00D25AA4" w:rsidRDefault="000708FC" w:rsidP="003675FF">
            <w:pPr>
              <w:rPr>
                <w:sz w:val="20"/>
                <w:szCs w:val="20"/>
              </w:rPr>
            </w:pPr>
            <w:r w:rsidRPr="00D25AA4">
              <w:rPr>
                <w:sz w:val="20"/>
                <w:szCs w:val="20"/>
              </w:rPr>
              <w:t>Жобалық және шығармашылық әрекеттер</w:t>
            </w:r>
          </w:p>
        </w:tc>
        <w:tc>
          <w:tcPr>
            <w:tcW w:w="2268" w:type="dxa"/>
            <w:tcBorders>
              <w:left w:val="single" w:sz="4" w:space="0" w:color="000000"/>
              <w:right w:val="single" w:sz="4" w:space="0" w:color="000000"/>
            </w:tcBorders>
          </w:tcPr>
          <w:p w:rsidR="000708FC" w:rsidRPr="00D25AA4" w:rsidRDefault="000708FC" w:rsidP="003675FF">
            <w:pPr>
              <w:jc w:val="both"/>
              <w:rPr>
                <w:sz w:val="20"/>
                <w:szCs w:val="20"/>
                <w:lang w:val="kk-KZ"/>
              </w:rPr>
            </w:pPr>
            <w:r w:rsidRPr="00D25AA4">
              <w:rPr>
                <w:sz w:val="20"/>
                <w:szCs w:val="20"/>
                <w:lang w:val="kk-KZ"/>
              </w:rPr>
              <w:t>10</w:t>
            </w:r>
          </w:p>
        </w:tc>
      </w:tr>
      <w:tr w:rsidR="000708FC" w:rsidRPr="00D25AA4" w:rsidTr="000708FC">
        <w:trPr>
          <w:trHeight w:val="250"/>
        </w:trPr>
        <w:tc>
          <w:tcPr>
            <w:tcW w:w="849" w:type="dxa"/>
            <w:tcBorders>
              <w:left w:val="single" w:sz="4" w:space="0" w:color="000000"/>
              <w:bottom w:val="single" w:sz="4" w:space="0" w:color="auto"/>
              <w:right w:val="single" w:sz="4" w:space="0" w:color="000000"/>
            </w:tcBorders>
          </w:tcPr>
          <w:p w:rsidR="000708FC" w:rsidRPr="00D25AA4" w:rsidRDefault="000708FC" w:rsidP="003675FF">
            <w:pPr>
              <w:jc w:val="both"/>
              <w:rPr>
                <w:b/>
                <w:sz w:val="20"/>
                <w:szCs w:val="20"/>
                <w:highlight w:val="green"/>
              </w:rPr>
            </w:pPr>
            <w:r w:rsidRPr="00D25AA4">
              <w:rPr>
                <w:sz w:val="20"/>
                <w:szCs w:val="20"/>
                <w:lang w:val="en-US"/>
              </w:rPr>
              <w:t>D+</w:t>
            </w:r>
          </w:p>
        </w:tc>
        <w:tc>
          <w:tcPr>
            <w:tcW w:w="1134" w:type="dxa"/>
            <w:tcBorders>
              <w:left w:val="single" w:sz="4" w:space="0" w:color="000000"/>
              <w:bottom w:val="single" w:sz="4" w:space="0" w:color="auto"/>
              <w:right w:val="single" w:sz="4" w:space="0" w:color="000000"/>
            </w:tcBorders>
          </w:tcPr>
          <w:p w:rsidR="000708FC" w:rsidRPr="00D25AA4" w:rsidRDefault="000708FC" w:rsidP="003675FF">
            <w:pPr>
              <w:jc w:val="both"/>
              <w:rPr>
                <w:b/>
                <w:sz w:val="20"/>
                <w:szCs w:val="20"/>
                <w:highlight w:val="green"/>
              </w:rPr>
            </w:pPr>
            <w:r w:rsidRPr="00D25AA4">
              <w:rPr>
                <w:sz w:val="20"/>
                <w:szCs w:val="20"/>
              </w:rPr>
              <w:t>1,33</w:t>
            </w:r>
          </w:p>
        </w:tc>
        <w:tc>
          <w:tcPr>
            <w:tcW w:w="1135" w:type="dxa"/>
            <w:tcBorders>
              <w:left w:val="single" w:sz="4" w:space="0" w:color="000000"/>
              <w:bottom w:val="single" w:sz="4" w:space="0" w:color="auto"/>
              <w:right w:val="single" w:sz="4" w:space="0" w:color="000000"/>
            </w:tcBorders>
          </w:tcPr>
          <w:p w:rsidR="000708FC" w:rsidRPr="00D25AA4" w:rsidRDefault="000708FC" w:rsidP="003675FF">
            <w:pPr>
              <w:jc w:val="both"/>
              <w:rPr>
                <w:b/>
                <w:sz w:val="20"/>
                <w:szCs w:val="20"/>
                <w:highlight w:val="green"/>
              </w:rPr>
            </w:pPr>
            <w:r w:rsidRPr="00D25AA4">
              <w:rPr>
                <w:sz w:val="20"/>
                <w:szCs w:val="20"/>
              </w:rPr>
              <w:t>55-59</w:t>
            </w:r>
          </w:p>
        </w:tc>
        <w:tc>
          <w:tcPr>
            <w:tcW w:w="1844" w:type="dxa"/>
            <w:vMerge w:val="restart"/>
            <w:tcBorders>
              <w:left w:val="single" w:sz="4" w:space="0" w:color="000000"/>
              <w:bottom w:val="single" w:sz="4" w:space="0" w:color="auto"/>
              <w:right w:val="single" w:sz="4" w:space="0" w:color="000000"/>
            </w:tcBorders>
          </w:tcPr>
          <w:p w:rsidR="000708FC" w:rsidRPr="00D25AA4" w:rsidRDefault="000708FC" w:rsidP="000708FC">
            <w:pPr>
              <w:jc w:val="both"/>
              <w:rPr>
                <w:sz w:val="20"/>
                <w:szCs w:val="20"/>
                <w:lang w:val="kk-KZ"/>
              </w:rPr>
            </w:pPr>
            <w:r w:rsidRPr="00D25AA4">
              <w:rPr>
                <w:sz w:val="20"/>
                <w:szCs w:val="20"/>
                <w:lang w:val="kk-KZ"/>
              </w:rPr>
              <w:t xml:space="preserve">Қанағаттарлықсыз </w:t>
            </w:r>
          </w:p>
        </w:tc>
        <w:tc>
          <w:tcPr>
            <w:tcW w:w="3260" w:type="dxa"/>
            <w:tcBorders>
              <w:left w:val="single" w:sz="4" w:space="0" w:color="000000"/>
              <w:bottom w:val="single" w:sz="4" w:space="0" w:color="auto"/>
              <w:right w:val="single" w:sz="4" w:space="0" w:color="000000"/>
            </w:tcBorders>
          </w:tcPr>
          <w:p w:rsidR="000708FC" w:rsidRPr="00D25AA4" w:rsidRDefault="000708FC" w:rsidP="003675FF">
            <w:pPr>
              <w:rPr>
                <w:sz w:val="20"/>
                <w:szCs w:val="20"/>
              </w:rPr>
            </w:pPr>
            <w:r w:rsidRPr="00D25AA4">
              <w:rPr>
                <w:sz w:val="20"/>
                <w:szCs w:val="20"/>
              </w:rPr>
              <w:t>Қорытынды бақылау (</w:t>
            </w:r>
            <w:proofErr w:type="spellStart"/>
            <w:r w:rsidRPr="00D25AA4">
              <w:rPr>
                <w:sz w:val="20"/>
                <w:szCs w:val="20"/>
              </w:rPr>
              <w:t>емтихан</w:t>
            </w:r>
            <w:proofErr w:type="spellEnd"/>
            <w:r w:rsidRPr="00D25AA4">
              <w:rPr>
                <w:sz w:val="20"/>
                <w:szCs w:val="20"/>
              </w:rPr>
              <w:t>)</w:t>
            </w:r>
          </w:p>
        </w:tc>
        <w:tc>
          <w:tcPr>
            <w:tcW w:w="2268" w:type="dxa"/>
            <w:tcBorders>
              <w:left w:val="single" w:sz="4" w:space="0" w:color="000000"/>
              <w:bottom w:val="single" w:sz="4" w:space="0" w:color="auto"/>
              <w:right w:val="single" w:sz="4" w:space="0" w:color="000000"/>
            </w:tcBorders>
          </w:tcPr>
          <w:p w:rsidR="000708FC" w:rsidRPr="00D25AA4" w:rsidRDefault="000708FC" w:rsidP="003675FF">
            <w:pPr>
              <w:jc w:val="both"/>
              <w:rPr>
                <w:sz w:val="20"/>
                <w:szCs w:val="20"/>
              </w:rPr>
            </w:pPr>
            <w:r w:rsidRPr="00D25AA4">
              <w:rPr>
                <w:sz w:val="20"/>
                <w:szCs w:val="20"/>
              </w:rPr>
              <w:t>40</w:t>
            </w:r>
          </w:p>
        </w:tc>
      </w:tr>
      <w:tr w:rsidR="000708FC" w:rsidRPr="00D25AA4" w:rsidTr="000708FC">
        <w:trPr>
          <w:trHeight w:val="315"/>
        </w:trPr>
        <w:tc>
          <w:tcPr>
            <w:tcW w:w="849" w:type="dxa"/>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highlight w:val="green"/>
              </w:rPr>
            </w:pPr>
            <w:r w:rsidRPr="00D25AA4">
              <w:rPr>
                <w:sz w:val="20"/>
                <w:szCs w:val="20"/>
              </w:rPr>
              <w:t>D</w:t>
            </w:r>
          </w:p>
        </w:tc>
        <w:tc>
          <w:tcPr>
            <w:tcW w:w="1134" w:type="dxa"/>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highlight w:val="green"/>
              </w:rPr>
            </w:pPr>
            <w:r w:rsidRPr="00D25AA4">
              <w:rPr>
                <w:sz w:val="20"/>
                <w:szCs w:val="20"/>
              </w:rPr>
              <w:t>1,0</w:t>
            </w:r>
          </w:p>
        </w:tc>
        <w:tc>
          <w:tcPr>
            <w:tcW w:w="1135" w:type="dxa"/>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highlight w:val="green"/>
              </w:rPr>
            </w:pPr>
            <w:r w:rsidRPr="00D25AA4">
              <w:rPr>
                <w:sz w:val="20"/>
                <w:szCs w:val="20"/>
              </w:rPr>
              <w:t>50-54</w:t>
            </w:r>
          </w:p>
        </w:tc>
        <w:tc>
          <w:tcPr>
            <w:tcW w:w="1844" w:type="dxa"/>
            <w:vMerge/>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rPr>
            </w:pPr>
            <w:r w:rsidRPr="00D25AA4">
              <w:rPr>
                <w:sz w:val="20"/>
                <w:szCs w:val="20"/>
              </w:rPr>
              <w:t>БАРЛЫҒЫ</w:t>
            </w:r>
          </w:p>
        </w:tc>
        <w:tc>
          <w:tcPr>
            <w:tcW w:w="2268" w:type="dxa"/>
            <w:tcBorders>
              <w:top w:val="single" w:sz="4" w:space="0" w:color="auto"/>
              <w:left w:val="single" w:sz="4" w:space="0" w:color="auto"/>
              <w:bottom w:val="single" w:sz="4" w:space="0" w:color="auto"/>
              <w:right w:val="single" w:sz="4" w:space="0" w:color="auto"/>
            </w:tcBorders>
          </w:tcPr>
          <w:p w:rsidR="000708FC" w:rsidRPr="00D25AA4" w:rsidRDefault="000708FC" w:rsidP="003675FF">
            <w:pPr>
              <w:rPr>
                <w:sz w:val="20"/>
                <w:szCs w:val="20"/>
              </w:rPr>
            </w:pPr>
            <w:r w:rsidRPr="00D25AA4">
              <w:rPr>
                <w:sz w:val="20"/>
                <w:szCs w:val="20"/>
              </w:rPr>
              <w:t xml:space="preserve">100 </w:t>
            </w:r>
          </w:p>
        </w:tc>
      </w:tr>
    </w:tbl>
    <w:p w:rsidR="00594DE6" w:rsidRPr="00D25AA4" w:rsidRDefault="003675FF" w:rsidP="003675FF">
      <w:pPr>
        <w:tabs>
          <w:tab w:val="center" w:pos="4677"/>
          <w:tab w:val="left" w:pos="7352"/>
        </w:tabs>
        <w:rPr>
          <w:b/>
          <w:sz w:val="20"/>
          <w:szCs w:val="20"/>
          <w:lang w:val="kk-KZ"/>
        </w:rPr>
      </w:pPr>
      <w:r w:rsidRPr="00D25AA4">
        <w:rPr>
          <w:b/>
          <w:sz w:val="20"/>
          <w:szCs w:val="20"/>
          <w:lang w:val="kk-KZ"/>
        </w:rPr>
        <w:tab/>
      </w:r>
      <w:r w:rsidR="00EC3017" w:rsidRPr="00D25AA4">
        <w:rPr>
          <w:b/>
          <w:sz w:val="20"/>
          <w:szCs w:val="20"/>
          <w:lang w:val="kk-KZ"/>
        </w:rPr>
        <w:t>О</w:t>
      </w:r>
      <w:r w:rsidR="00EC3017" w:rsidRPr="00D25AA4">
        <w:rPr>
          <w:b/>
          <w:sz w:val="20"/>
          <w:szCs w:val="20"/>
        </w:rPr>
        <w:t>қукурсыныңмазмұнынжүзегеасырукүнтізбесі (</w:t>
      </w:r>
      <w:proofErr w:type="spellStart"/>
      <w:r w:rsidR="00EC3017" w:rsidRPr="00D25AA4">
        <w:rPr>
          <w:b/>
          <w:sz w:val="20"/>
          <w:szCs w:val="20"/>
        </w:rPr>
        <w:t>кестесі</w:t>
      </w:r>
      <w:proofErr w:type="spellEnd"/>
      <w:r w:rsidR="00EC3017" w:rsidRPr="00D25AA4">
        <w:rPr>
          <w:b/>
          <w:sz w:val="20"/>
          <w:szCs w:val="20"/>
        </w:rPr>
        <w:t>)</w:t>
      </w:r>
      <w:r w:rsidRPr="00D25AA4">
        <w:rPr>
          <w:b/>
          <w:sz w:val="20"/>
          <w:szCs w:val="20"/>
        </w:rPr>
        <w:tab/>
      </w:r>
    </w:p>
    <w:tbl>
      <w:tblPr>
        <w:tblStyle w:val="afa"/>
        <w:tblW w:w="10589" w:type="dxa"/>
        <w:tblInd w:w="-601" w:type="dxa"/>
        <w:tblLook w:val="04A0"/>
      </w:tblPr>
      <w:tblGrid>
        <w:gridCol w:w="971"/>
        <w:gridCol w:w="7802"/>
        <w:gridCol w:w="855"/>
        <w:gridCol w:w="961"/>
      </w:tblGrid>
      <w:tr w:rsidR="003675FF" w:rsidRPr="00D25AA4" w:rsidTr="003675FF">
        <w:tc>
          <w:tcPr>
            <w:tcW w:w="971" w:type="dxa"/>
            <w:shd w:val="clear" w:color="auto" w:fill="auto"/>
          </w:tcPr>
          <w:p w:rsidR="003675FF" w:rsidRPr="00D25AA4" w:rsidRDefault="003675FF" w:rsidP="003675FF">
            <w:pPr>
              <w:tabs>
                <w:tab w:val="left" w:pos="1276"/>
              </w:tabs>
              <w:jc w:val="center"/>
              <w:rPr>
                <w:b/>
                <w:sz w:val="20"/>
                <w:szCs w:val="20"/>
                <w:lang w:val="kk-KZ"/>
              </w:rPr>
            </w:pPr>
            <w:r w:rsidRPr="00D25AA4">
              <w:rPr>
                <w:b/>
                <w:sz w:val="20"/>
                <w:szCs w:val="20"/>
                <w:lang w:val="kk-KZ"/>
              </w:rPr>
              <w:t>Апта</w:t>
            </w:r>
          </w:p>
        </w:tc>
        <w:tc>
          <w:tcPr>
            <w:tcW w:w="7802" w:type="dxa"/>
            <w:shd w:val="clear" w:color="auto" w:fill="auto"/>
          </w:tcPr>
          <w:p w:rsidR="003675FF" w:rsidRPr="00D25AA4" w:rsidRDefault="003675FF" w:rsidP="003675FF">
            <w:pPr>
              <w:tabs>
                <w:tab w:val="left" w:pos="1276"/>
              </w:tabs>
              <w:jc w:val="center"/>
              <w:rPr>
                <w:b/>
                <w:sz w:val="20"/>
                <w:szCs w:val="20"/>
                <w:lang w:val="kk-KZ"/>
              </w:rPr>
            </w:pPr>
            <w:r w:rsidRPr="00D25AA4">
              <w:rPr>
                <w:b/>
                <w:sz w:val="20"/>
                <w:szCs w:val="20"/>
                <w:lang w:val="kk-KZ"/>
              </w:rPr>
              <w:t>Тақырып атауы</w:t>
            </w:r>
          </w:p>
        </w:tc>
        <w:tc>
          <w:tcPr>
            <w:tcW w:w="855" w:type="dxa"/>
            <w:shd w:val="clear" w:color="auto" w:fill="auto"/>
          </w:tcPr>
          <w:p w:rsidR="003675FF" w:rsidRPr="00D25AA4" w:rsidRDefault="003675FF" w:rsidP="003675FF">
            <w:pPr>
              <w:tabs>
                <w:tab w:val="left" w:pos="1276"/>
              </w:tabs>
              <w:rPr>
                <w:b/>
                <w:sz w:val="20"/>
                <w:szCs w:val="20"/>
                <w:lang w:val="kk-KZ"/>
              </w:rPr>
            </w:pPr>
            <w:r w:rsidRPr="00D25AA4">
              <w:rPr>
                <w:b/>
                <w:sz w:val="20"/>
                <w:szCs w:val="20"/>
                <w:lang w:val="kk-KZ"/>
              </w:rPr>
              <w:t>Сағат саны</w:t>
            </w:r>
          </w:p>
        </w:tc>
        <w:tc>
          <w:tcPr>
            <w:tcW w:w="961" w:type="dxa"/>
            <w:shd w:val="clear" w:color="auto" w:fill="auto"/>
          </w:tcPr>
          <w:p w:rsidR="003675FF" w:rsidRPr="00D25AA4" w:rsidRDefault="003675FF" w:rsidP="003675FF">
            <w:pPr>
              <w:tabs>
                <w:tab w:val="left" w:pos="1276"/>
              </w:tabs>
              <w:ind w:left="-68" w:firstLine="26"/>
              <w:rPr>
                <w:b/>
                <w:sz w:val="20"/>
                <w:szCs w:val="20"/>
              </w:rPr>
            </w:pPr>
            <w:r w:rsidRPr="00D25AA4">
              <w:rPr>
                <w:b/>
                <w:sz w:val="20"/>
                <w:szCs w:val="20"/>
              </w:rPr>
              <w:t>Макс.</w:t>
            </w:r>
          </w:p>
          <w:p w:rsidR="003675FF" w:rsidRPr="00D25AA4" w:rsidRDefault="003675FF" w:rsidP="003675FF">
            <w:pPr>
              <w:tabs>
                <w:tab w:val="left" w:pos="1276"/>
              </w:tabs>
              <w:rPr>
                <w:b/>
                <w:sz w:val="20"/>
                <w:szCs w:val="20"/>
                <w:lang w:val="kk-KZ"/>
              </w:rPr>
            </w:pPr>
            <w:r w:rsidRPr="00D25AA4">
              <w:rPr>
                <w:b/>
                <w:sz w:val="20"/>
                <w:szCs w:val="20"/>
                <w:lang w:val="kk-KZ"/>
              </w:rPr>
              <w:t>б</w:t>
            </w:r>
            <w:proofErr w:type="spellStart"/>
            <w:r w:rsidRPr="00D25AA4">
              <w:rPr>
                <w:b/>
                <w:sz w:val="20"/>
                <w:szCs w:val="20"/>
              </w:rPr>
              <w:t>алл</w:t>
            </w:r>
            <w:proofErr w:type="spellEnd"/>
          </w:p>
        </w:tc>
      </w:tr>
      <w:tr w:rsidR="003675FF" w:rsidRPr="00D25AA4" w:rsidTr="003675FF">
        <w:tc>
          <w:tcPr>
            <w:tcW w:w="10589" w:type="dxa"/>
            <w:gridSpan w:val="4"/>
            <w:shd w:val="clear" w:color="auto" w:fill="auto"/>
          </w:tcPr>
          <w:p w:rsidR="003675FF" w:rsidRPr="00D25AA4" w:rsidRDefault="003675FF" w:rsidP="003675FF">
            <w:pPr>
              <w:tabs>
                <w:tab w:val="left" w:pos="1276"/>
              </w:tabs>
              <w:jc w:val="center"/>
              <w:rPr>
                <w:b/>
                <w:sz w:val="20"/>
                <w:szCs w:val="20"/>
                <w:lang w:val="kk-KZ"/>
              </w:rPr>
            </w:pPr>
            <w:r w:rsidRPr="00D25AA4">
              <w:rPr>
                <w:b/>
                <w:sz w:val="20"/>
                <w:szCs w:val="20"/>
                <w:lang w:val="kk-KZ"/>
              </w:rPr>
              <w:t>МОДУЛЬ 1</w:t>
            </w:r>
          </w:p>
          <w:p w:rsidR="003675FF" w:rsidRPr="00D25AA4" w:rsidRDefault="003675FF" w:rsidP="003675FF">
            <w:pPr>
              <w:tabs>
                <w:tab w:val="left" w:pos="1276"/>
              </w:tabs>
              <w:jc w:val="center"/>
              <w:rPr>
                <w:b/>
                <w:bCs/>
                <w:sz w:val="20"/>
                <w:szCs w:val="20"/>
                <w:lang w:val="kk-KZ"/>
              </w:rPr>
            </w:pPr>
            <w:r w:rsidRPr="00D25AA4">
              <w:rPr>
                <w:b/>
                <w:sz w:val="20"/>
                <w:szCs w:val="20"/>
                <w:lang w:val="kk-KZ"/>
              </w:rPr>
              <w:t>Қоғаммен байланыстың кәсіби қызметінің мазмұны</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 xml:space="preserve">1. 1 ЖОО студенттерінің ғылыми-зерттеу жұмыстарының </w:t>
            </w:r>
            <w:proofErr w:type="spellStart"/>
            <w:r w:rsidRPr="00D25AA4">
              <w:rPr>
                <w:sz w:val="20"/>
                <w:szCs w:val="20"/>
              </w:rPr>
              <w:t>формалары</w:t>
            </w:r>
            <w:proofErr w:type="spellEnd"/>
            <w:r w:rsidRPr="00D25AA4">
              <w:rPr>
                <w:sz w:val="20"/>
                <w:szCs w:val="20"/>
              </w:rPr>
              <w:t>.</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1.Ғылыми зерттеудің әдістемесі мен әдістері. «Ғылыми </w:t>
            </w:r>
            <w:proofErr w:type="spellStart"/>
            <w:r w:rsidRPr="00D25AA4">
              <w:rPr>
                <w:sz w:val="20"/>
                <w:szCs w:val="20"/>
              </w:rPr>
              <w:t>зерттеу</w:t>
            </w:r>
            <w:proofErr w:type="spellEnd"/>
            <w:r w:rsidRPr="00D25AA4">
              <w:rPr>
                <w:sz w:val="20"/>
                <w:szCs w:val="20"/>
              </w:rPr>
              <w:t>» ұғымының мәні</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8</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 xml:space="preserve">2.2. Ғылыми </w:t>
            </w:r>
            <w:proofErr w:type="spellStart"/>
            <w:r w:rsidRPr="00D25AA4">
              <w:rPr>
                <w:sz w:val="20"/>
                <w:szCs w:val="20"/>
              </w:rPr>
              <w:t>зерттеу</w:t>
            </w:r>
            <w:proofErr w:type="spellEnd"/>
            <w:r w:rsidRPr="00D25AA4">
              <w:rPr>
                <w:sz w:val="20"/>
                <w:szCs w:val="20"/>
              </w:rPr>
              <w:t xml:space="preserve"> әдістемесі.</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2. Ғылыми зерттеудің </w:t>
            </w:r>
            <w:proofErr w:type="spellStart"/>
            <w:r w:rsidRPr="00D25AA4">
              <w:rPr>
                <w:sz w:val="20"/>
                <w:szCs w:val="20"/>
              </w:rPr>
              <w:t>жалпы</w:t>
            </w:r>
            <w:proofErr w:type="spellEnd"/>
            <w:r w:rsidRPr="00D25AA4">
              <w:rPr>
                <w:sz w:val="20"/>
                <w:szCs w:val="20"/>
              </w:rPr>
              <w:t xml:space="preserve"> және </w:t>
            </w:r>
            <w:proofErr w:type="spellStart"/>
            <w:r w:rsidRPr="00D25AA4">
              <w:rPr>
                <w:sz w:val="20"/>
                <w:szCs w:val="20"/>
              </w:rPr>
              <w:t>арнайы</w:t>
            </w:r>
            <w:proofErr w:type="spellEnd"/>
            <w:r w:rsidRPr="00D25AA4">
              <w:rPr>
                <w:sz w:val="20"/>
                <w:szCs w:val="20"/>
              </w:rPr>
              <w:t xml:space="preserve"> әдістері. </w:t>
            </w:r>
            <w:proofErr w:type="spellStart"/>
            <w:r w:rsidRPr="00D25AA4">
              <w:rPr>
                <w:sz w:val="20"/>
                <w:szCs w:val="20"/>
              </w:rPr>
              <w:t>Негізгі</w:t>
            </w:r>
            <w:proofErr w:type="spellEnd"/>
            <w:r w:rsidRPr="00D25AA4">
              <w:rPr>
                <w:sz w:val="20"/>
                <w:szCs w:val="20"/>
              </w:rPr>
              <w:t xml:space="preserve"> </w:t>
            </w:r>
            <w:proofErr w:type="spellStart"/>
            <w:r w:rsidRPr="00D25AA4">
              <w:rPr>
                <w:sz w:val="20"/>
                <w:szCs w:val="20"/>
              </w:rPr>
              <w:t>жалпы</w:t>
            </w:r>
            <w:proofErr w:type="spellEnd"/>
            <w:r w:rsidRPr="00D25AA4">
              <w:rPr>
                <w:sz w:val="20"/>
                <w:szCs w:val="20"/>
              </w:rPr>
              <w:t xml:space="preserve"> ғылыми </w:t>
            </w:r>
            <w:proofErr w:type="spellStart"/>
            <w:r w:rsidRPr="00D25AA4">
              <w:rPr>
                <w:sz w:val="20"/>
                <w:szCs w:val="20"/>
              </w:rPr>
              <w:t>зерттеу</w:t>
            </w:r>
            <w:proofErr w:type="spellEnd"/>
            <w:r w:rsidRPr="00D25AA4">
              <w:rPr>
                <w:sz w:val="20"/>
                <w:szCs w:val="20"/>
              </w:rPr>
              <w:t xml:space="preserve"> әдістері.</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8</w:t>
            </w:r>
          </w:p>
        </w:tc>
      </w:tr>
      <w:tr w:rsidR="003675FF" w:rsidRPr="00D25AA4" w:rsidTr="003675FF">
        <w:trPr>
          <w:trHeight w:val="254"/>
        </w:trPr>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D25AA4">
            <w:pPr>
              <w:rPr>
                <w:sz w:val="20"/>
                <w:szCs w:val="20"/>
              </w:rPr>
            </w:pPr>
            <w:r w:rsidRPr="00D25AA4">
              <w:rPr>
                <w:sz w:val="20"/>
                <w:szCs w:val="20"/>
                <w:lang w:val="kk-KZ"/>
              </w:rPr>
              <w:t>СОӨЖ.</w:t>
            </w:r>
            <w:r w:rsidRPr="00D25AA4">
              <w:rPr>
                <w:sz w:val="20"/>
                <w:szCs w:val="20"/>
              </w:rPr>
              <w:t xml:space="preserve">1. </w:t>
            </w:r>
            <w:r w:rsidR="00D25AA4" w:rsidRPr="00D25AA4">
              <w:rPr>
                <w:sz w:val="20"/>
                <w:szCs w:val="20"/>
                <w:lang w:val="kk-KZ"/>
              </w:rPr>
              <w:t>Тапсырманы орындау бойынша консультациялар</w:t>
            </w:r>
            <w:r w:rsidRPr="00D25AA4">
              <w:rPr>
                <w:sz w:val="20"/>
                <w:szCs w:val="20"/>
              </w:rPr>
              <w:t xml:space="preserve">. Дереккөздерді жинақтау </w:t>
            </w:r>
            <w:proofErr w:type="spellStart"/>
            <w:r w:rsidRPr="00D25AA4">
              <w:rPr>
                <w:sz w:val="20"/>
                <w:szCs w:val="20"/>
              </w:rPr>
              <w:t>бойынша</w:t>
            </w:r>
            <w:proofErr w:type="spellEnd"/>
            <w:r w:rsidRPr="00D25AA4">
              <w:rPr>
                <w:sz w:val="20"/>
                <w:szCs w:val="20"/>
              </w:rPr>
              <w:t xml:space="preserve"> нұсқаулар.</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3</w:t>
            </w:r>
          </w:p>
        </w:tc>
        <w:tc>
          <w:tcPr>
            <w:tcW w:w="7802" w:type="dxa"/>
            <w:shd w:val="clear" w:color="auto" w:fill="auto"/>
          </w:tcPr>
          <w:p w:rsidR="003675FF" w:rsidRPr="00D25AA4" w:rsidRDefault="003675FF" w:rsidP="003675FF">
            <w:pPr>
              <w:rPr>
                <w:sz w:val="20"/>
                <w:szCs w:val="20"/>
              </w:rPr>
            </w:pPr>
            <w:r w:rsidRPr="00D25AA4">
              <w:rPr>
                <w:sz w:val="20"/>
                <w:szCs w:val="20"/>
                <w:lang w:val="kk-KZ"/>
              </w:rPr>
              <w:t xml:space="preserve">Д. </w:t>
            </w:r>
            <w:r w:rsidRPr="00D25AA4">
              <w:rPr>
                <w:sz w:val="20"/>
                <w:szCs w:val="20"/>
              </w:rPr>
              <w:t>3.</w:t>
            </w:r>
            <w:r w:rsidRPr="00D25AA4">
              <w:rPr>
                <w:sz w:val="20"/>
                <w:szCs w:val="20"/>
                <w:lang w:val="kk-KZ"/>
              </w:rPr>
              <w:t xml:space="preserve"> </w:t>
            </w:r>
            <w:r w:rsidRPr="00D25AA4">
              <w:rPr>
                <w:sz w:val="20"/>
                <w:szCs w:val="20"/>
              </w:rPr>
              <w:t>Ғылыми зерттеудің жүйелі әдісі.</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 3. Ғылыми </w:t>
            </w:r>
            <w:proofErr w:type="spellStart"/>
            <w:r w:rsidRPr="00D25AA4">
              <w:rPr>
                <w:sz w:val="20"/>
                <w:szCs w:val="20"/>
              </w:rPr>
              <w:t>зерттеулердегі</w:t>
            </w:r>
            <w:proofErr w:type="spellEnd"/>
            <w:r w:rsidRPr="00D25AA4">
              <w:rPr>
                <w:sz w:val="20"/>
                <w:szCs w:val="20"/>
              </w:rPr>
              <w:t xml:space="preserve"> «модель» және «имитациялық» ұғымдары</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8</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b/>
                <w:sz w:val="20"/>
                <w:szCs w:val="20"/>
              </w:rPr>
            </w:pPr>
          </w:p>
        </w:tc>
        <w:tc>
          <w:tcPr>
            <w:tcW w:w="7802" w:type="dxa"/>
            <w:shd w:val="clear" w:color="auto" w:fill="auto"/>
          </w:tcPr>
          <w:p w:rsidR="003675FF" w:rsidRPr="00D25AA4" w:rsidRDefault="003675FF" w:rsidP="00D25AA4">
            <w:pPr>
              <w:rPr>
                <w:sz w:val="20"/>
                <w:szCs w:val="20"/>
              </w:rPr>
            </w:pPr>
            <w:r w:rsidRPr="00D25AA4">
              <w:rPr>
                <w:sz w:val="20"/>
                <w:szCs w:val="20"/>
                <w:lang w:val="kk-KZ"/>
              </w:rPr>
              <w:t>СОӨЖ</w:t>
            </w:r>
            <w:r w:rsidRPr="00D25AA4">
              <w:rPr>
                <w:sz w:val="20"/>
                <w:szCs w:val="20"/>
              </w:rPr>
              <w:t xml:space="preserve"> 2. </w:t>
            </w:r>
            <w:r w:rsidR="00D25AA4" w:rsidRPr="00D25AA4">
              <w:rPr>
                <w:sz w:val="20"/>
                <w:szCs w:val="20"/>
                <w:lang w:val="kk-KZ"/>
              </w:rPr>
              <w:t xml:space="preserve">Тапсырманы орындау бойынша консультациялар. </w:t>
            </w:r>
            <w:r w:rsidRPr="00D25AA4">
              <w:rPr>
                <w:sz w:val="20"/>
                <w:szCs w:val="20"/>
              </w:rPr>
              <w:t xml:space="preserve">Математикалық </w:t>
            </w:r>
            <w:proofErr w:type="spellStart"/>
            <w:r w:rsidRPr="00D25AA4">
              <w:rPr>
                <w:sz w:val="20"/>
                <w:szCs w:val="20"/>
              </w:rPr>
              <w:t>модельдер</w:t>
            </w:r>
            <w:proofErr w:type="spellEnd"/>
            <w:r w:rsidRPr="00D25AA4">
              <w:rPr>
                <w:sz w:val="20"/>
                <w:szCs w:val="20"/>
              </w:rPr>
              <w:t xml:space="preserve"> </w:t>
            </w:r>
            <w:r w:rsidRPr="00D25AA4">
              <w:rPr>
                <w:sz w:val="20"/>
                <w:szCs w:val="20"/>
              </w:rPr>
              <w:lastRenderedPageBreak/>
              <w:t>мен әдістерді талқылау.</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lastRenderedPageBreak/>
              <w:t>1</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lastRenderedPageBreak/>
              <w:t>4</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 xml:space="preserve">4.4. Ғылыми </w:t>
            </w:r>
            <w:proofErr w:type="spellStart"/>
            <w:r w:rsidRPr="00D25AA4">
              <w:rPr>
                <w:sz w:val="20"/>
                <w:szCs w:val="20"/>
              </w:rPr>
              <w:t>зерттеулерді</w:t>
            </w:r>
            <w:proofErr w:type="spellEnd"/>
            <w:r w:rsidRPr="00D25AA4">
              <w:rPr>
                <w:sz w:val="20"/>
                <w:szCs w:val="20"/>
              </w:rPr>
              <w:t xml:space="preserve"> жүргізу әдістемесі.</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 4. Теориялық-ықтималдық </w:t>
            </w:r>
            <w:proofErr w:type="spellStart"/>
            <w:r w:rsidRPr="00D25AA4">
              <w:rPr>
                <w:sz w:val="20"/>
                <w:szCs w:val="20"/>
              </w:rPr>
              <w:t>модельдер</w:t>
            </w:r>
            <w:proofErr w:type="spellEnd"/>
            <w:r w:rsidRPr="00D25AA4">
              <w:rPr>
                <w:sz w:val="20"/>
                <w:szCs w:val="20"/>
              </w:rPr>
              <w:t xml:space="preserve"> және </w:t>
            </w:r>
            <w:proofErr w:type="spellStart"/>
            <w:r w:rsidRPr="00D25AA4">
              <w:rPr>
                <w:sz w:val="20"/>
                <w:szCs w:val="20"/>
              </w:rPr>
              <w:t>зерттеу</w:t>
            </w:r>
            <w:proofErr w:type="spellEnd"/>
            <w:r w:rsidRPr="00D25AA4">
              <w:rPr>
                <w:sz w:val="20"/>
                <w:szCs w:val="20"/>
              </w:rPr>
              <w:t xml:space="preserve"> әдістері.</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8</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 xml:space="preserve">СӨЖ 1. PR әдістерін </w:t>
            </w:r>
            <w:proofErr w:type="spellStart"/>
            <w:r w:rsidRPr="00D25AA4">
              <w:rPr>
                <w:sz w:val="20"/>
                <w:szCs w:val="20"/>
              </w:rPr>
              <w:t>тарату.Тарих</w:t>
            </w:r>
            <w:proofErr w:type="spellEnd"/>
            <w:r w:rsidRPr="00D25AA4">
              <w:rPr>
                <w:sz w:val="20"/>
                <w:szCs w:val="20"/>
              </w:rPr>
              <w:t xml:space="preserve">, көркем әдебиет, кинодағы </w:t>
            </w:r>
            <w:proofErr w:type="spellStart"/>
            <w:r w:rsidRPr="00D25AA4">
              <w:rPr>
                <w:sz w:val="20"/>
                <w:szCs w:val="20"/>
              </w:rPr>
              <w:t>зерттеу</w:t>
            </w:r>
            <w:proofErr w:type="spellEnd"/>
            <w:r w:rsidRPr="00D25AA4">
              <w:rPr>
                <w:sz w:val="20"/>
                <w:szCs w:val="20"/>
              </w:rPr>
              <w:t xml:space="preserve"> әдістері мен құралдарын қолдану </w:t>
            </w:r>
            <w:proofErr w:type="spellStart"/>
            <w:r w:rsidRPr="00D25AA4">
              <w:rPr>
                <w:sz w:val="20"/>
                <w:szCs w:val="20"/>
              </w:rPr>
              <w:t>мысалдарын</w:t>
            </w:r>
            <w:proofErr w:type="spellEnd"/>
            <w:r w:rsidRPr="00D25AA4">
              <w:rPr>
                <w:sz w:val="20"/>
                <w:szCs w:val="20"/>
              </w:rPr>
              <w:t xml:space="preserve"> </w:t>
            </w:r>
            <w:proofErr w:type="spellStart"/>
            <w:r w:rsidRPr="00D25AA4">
              <w:rPr>
                <w:sz w:val="20"/>
                <w:szCs w:val="20"/>
              </w:rPr>
              <w:t>тауып</w:t>
            </w:r>
            <w:proofErr w:type="spellEnd"/>
            <w:r w:rsidRPr="00D25AA4">
              <w:rPr>
                <w:sz w:val="20"/>
                <w:szCs w:val="20"/>
              </w:rPr>
              <w:t xml:space="preserve">, кәсіби </w:t>
            </w:r>
            <w:proofErr w:type="spellStart"/>
            <w:r w:rsidRPr="00D25AA4">
              <w:rPr>
                <w:sz w:val="20"/>
                <w:szCs w:val="20"/>
              </w:rPr>
              <w:t>тиімділік</w:t>
            </w:r>
            <w:proofErr w:type="spellEnd"/>
            <w:r w:rsidRPr="00D25AA4">
              <w:rPr>
                <w:sz w:val="20"/>
                <w:szCs w:val="20"/>
              </w:rPr>
              <w:t xml:space="preserve"> тұрғысынан бағалаңыз.</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6</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15</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5</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 xml:space="preserve">5.Ғылыми-зерттеу жұмыстарын </w:t>
            </w:r>
            <w:proofErr w:type="spellStart"/>
            <w:r w:rsidRPr="00D25AA4">
              <w:rPr>
                <w:sz w:val="20"/>
                <w:szCs w:val="20"/>
              </w:rPr>
              <w:t>жоспарлау</w:t>
            </w:r>
            <w:proofErr w:type="spellEnd"/>
            <w:r w:rsidRPr="00D25AA4">
              <w:rPr>
                <w:sz w:val="20"/>
                <w:szCs w:val="20"/>
              </w:rPr>
              <w:t>..</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 5. Ғылыми </w:t>
            </w:r>
            <w:proofErr w:type="spellStart"/>
            <w:r w:rsidRPr="00D25AA4">
              <w:rPr>
                <w:sz w:val="20"/>
                <w:szCs w:val="20"/>
              </w:rPr>
              <w:t>зерттеу</w:t>
            </w:r>
            <w:proofErr w:type="spellEnd"/>
            <w:r w:rsidRPr="00D25AA4">
              <w:rPr>
                <w:sz w:val="20"/>
                <w:szCs w:val="20"/>
              </w:rPr>
              <w:t xml:space="preserve"> тақырыбын таңдау.</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8</w:t>
            </w:r>
          </w:p>
        </w:tc>
      </w:tr>
      <w:tr w:rsidR="003675FF" w:rsidRPr="00D25AA4" w:rsidTr="003675FF">
        <w:trPr>
          <w:trHeight w:val="285"/>
        </w:trPr>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73D6E" w:rsidRDefault="003675FF" w:rsidP="00D25AA4">
            <w:pPr>
              <w:rPr>
                <w:sz w:val="20"/>
                <w:szCs w:val="20"/>
                <w:lang w:val="kk-KZ"/>
              </w:rPr>
            </w:pPr>
            <w:r w:rsidRPr="00D25AA4">
              <w:rPr>
                <w:sz w:val="20"/>
                <w:szCs w:val="20"/>
                <w:lang w:val="kk-KZ"/>
              </w:rPr>
              <w:t>СОӨЖ.</w:t>
            </w:r>
            <w:r w:rsidRPr="00D25AA4">
              <w:rPr>
                <w:sz w:val="20"/>
                <w:szCs w:val="20"/>
              </w:rPr>
              <w:t xml:space="preserve"> 3. </w:t>
            </w:r>
            <w:r w:rsidR="00D25AA4" w:rsidRPr="00D25AA4">
              <w:rPr>
                <w:sz w:val="20"/>
                <w:szCs w:val="20"/>
                <w:lang w:val="kk-KZ"/>
              </w:rPr>
              <w:t xml:space="preserve">Тапсырманы орындау бойынша консультациялар. СӨЖ </w:t>
            </w:r>
            <w:r w:rsidRPr="00D73D6E">
              <w:rPr>
                <w:sz w:val="20"/>
                <w:szCs w:val="20"/>
                <w:lang w:val="kk-KZ"/>
              </w:rPr>
              <w:t>2. Ғылыми зерттеулердің мақсаты мен міндеттерін анықтау</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c>
          <w:tcPr>
            <w:tcW w:w="961" w:type="dxa"/>
            <w:shd w:val="clear" w:color="auto" w:fill="auto"/>
          </w:tcPr>
          <w:p w:rsidR="003675FF" w:rsidRPr="00D25AA4" w:rsidRDefault="003675FF" w:rsidP="003675FF">
            <w:pPr>
              <w:tabs>
                <w:tab w:val="left" w:pos="1276"/>
              </w:tabs>
              <w:jc w:val="center"/>
              <w:rPr>
                <w:sz w:val="20"/>
                <w:szCs w:val="20"/>
              </w:rPr>
            </w:pPr>
            <w:r w:rsidRPr="00D25AA4">
              <w:rPr>
                <w:sz w:val="20"/>
                <w:szCs w:val="20"/>
              </w:rPr>
              <w:t>1</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6</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 xml:space="preserve"> 6 Студенттердің ғылыми жұмысын ақпараттық қамтамасыз </w:t>
            </w:r>
            <w:proofErr w:type="spellStart"/>
            <w:r w:rsidRPr="00D25AA4">
              <w:rPr>
                <w:sz w:val="20"/>
                <w:szCs w:val="20"/>
              </w:rPr>
              <w:t>ету</w:t>
            </w:r>
            <w:proofErr w:type="spellEnd"/>
            <w:r w:rsidRPr="00D25AA4">
              <w:rPr>
                <w:sz w:val="20"/>
                <w:szCs w:val="20"/>
              </w:rPr>
              <w:t>.</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С.</w:t>
            </w:r>
            <w:r w:rsidRPr="00D25AA4">
              <w:rPr>
                <w:sz w:val="20"/>
                <w:szCs w:val="20"/>
              </w:rPr>
              <w:t xml:space="preserve"> 6.Ғылыми әдебиеттермен жұмыс.</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2</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8</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sz w:val="20"/>
                <w:szCs w:val="20"/>
              </w:rPr>
            </w:pPr>
          </w:p>
        </w:tc>
        <w:tc>
          <w:tcPr>
            <w:tcW w:w="7802" w:type="dxa"/>
            <w:shd w:val="clear" w:color="auto" w:fill="auto"/>
          </w:tcPr>
          <w:p w:rsidR="003675FF" w:rsidRPr="00D25AA4" w:rsidRDefault="00D25AA4" w:rsidP="003675FF">
            <w:pPr>
              <w:rPr>
                <w:sz w:val="20"/>
                <w:szCs w:val="20"/>
              </w:rPr>
            </w:pPr>
            <w:r w:rsidRPr="00D25AA4">
              <w:rPr>
                <w:sz w:val="20"/>
                <w:szCs w:val="20"/>
              </w:rPr>
              <w:t xml:space="preserve">СӨЖ </w:t>
            </w:r>
            <w:r w:rsidRPr="00D25AA4">
              <w:rPr>
                <w:sz w:val="20"/>
                <w:szCs w:val="20"/>
                <w:lang w:val="kk-KZ"/>
              </w:rPr>
              <w:t>3</w:t>
            </w:r>
            <w:r w:rsidR="003675FF" w:rsidRPr="00D25AA4">
              <w:rPr>
                <w:sz w:val="20"/>
                <w:szCs w:val="20"/>
              </w:rPr>
              <w:t xml:space="preserve">. Ғылыми ақпарат көздерімен жұмыс </w:t>
            </w:r>
            <w:proofErr w:type="spellStart"/>
            <w:r w:rsidR="003675FF" w:rsidRPr="00D25AA4">
              <w:rPr>
                <w:sz w:val="20"/>
                <w:szCs w:val="20"/>
              </w:rPr>
              <w:t>істеу</w:t>
            </w:r>
            <w:proofErr w:type="spellEnd"/>
            <w:r w:rsidR="003675FF" w:rsidRPr="00D25AA4">
              <w:rPr>
                <w:sz w:val="20"/>
                <w:szCs w:val="20"/>
              </w:rPr>
              <w:t xml:space="preserve"> әдістерін және олардың </w:t>
            </w:r>
            <w:proofErr w:type="spellStart"/>
            <w:r w:rsidR="003675FF" w:rsidRPr="00D25AA4">
              <w:rPr>
                <w:sz w:val="20"/>
                <w:szCs w:val="20"/>
              </w:rPr>
              <w:t>классификациясын</w:t>
            </w:r>
            <w:proofErr w:type="spellEnd"/>
            <w:r w:rsidR="003675FF" w:rsidRPr="00D25AA4">
              <w:rPr>
                <w:sz w:val="20"/>
                <w:szCs w:val="20"/>
              </w:rPr>
              <w:t xml:space="preserve"> көрсетіңіз. </w:t>
            </w:r>
            <w:proofErr w:type="spellStart"/>
            <w:r w:rsidR="003675FF" w:rsidRPr="00D25AA4">
              <w:rPr>
                <w:sz w:val="20"/>
                <w:szCs w:val="20"/>
              </w:rPr>
              <w:t>Оларды</w:t>
            </w:r>
            <w:proofErr w:type="spellEnd"/>
            <w:r w:rsidR="003675FF" w:rsidRPr="00D25AA4">
              <w:rPr>
                <w:sz w:val="20"/>
                <w:szCs w:val="20"/>
              </w:rPr>
              <w:t xml:space="preserve"> </w:t>
            </w:r>
            <w:proofErr w:type="spellStart"/>
            <w:r w:rsidR="003675FF" w:rsidRPr="00D25AA4">
              <w:rPr>
                <w:sz w:val="20"/>
                <w:szCs w:val="20"/>
              </w:rPr>
              <w:t>мысалдармен</w:t>
            </w:r>
            <w:proofErr w:type="spellEnd"/>
            <w:r w:rsidR="003675FF" w:rsidRPr="00D25AA4">
              <w:rPr>
                <w:sz w:val="20"/>
                <w:szCs w:val="20"/>
              </w:rPr>
              <w:t xml:space="preserve"> көрсетіңіз.</w:t>
            </w:r>
          </w:p>
        </w:tc>
        <w:tc>
          <w:tcPr>
            <w:tcW w:w="855" w:type="dxa"/>
            <w:shd w:val="clear" w:color="auto" w:fill="auto"/>
          </w:tcPr>
          <w:p w:rsidR="003675FF" w:rsidRPr="00D25AA4" w:rsidRDefault="003675FF" w:rsidP="003675FF">
            <w:pPr>
              <w:tabs>
                <w:tab w:val="left" w:pos="1276"/>
              </w:tabs>
              <w:jc w:val="center"/>
              <w:rPr>
                <w:sz w:val="20"/>
                <w:szCs w:val="20"/>
              </w:rPr>
            </w:pPr>
            <w:r w:rsidRPr="00D25AA4">
              <w:rPr>
                <w:sz w:val="20"/>
                <w:szCs w:val="20"/>
              </w:rPr>
              <w:t>6</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14</w:t>
            </w:r>
          </w:p>
        </w:tc>
      </w:tr>
      <w:tr w:rsidR="003675FF" w:rsidRPr="00D25AA4" w:rsidTr="003675FF">
        <w:tc>
          <w:tcPr>
            <w:tcW w:w="971" w:type="dxa"/>
            <w:vMerge w:val="restart"/>
            <w:shd w:val="clear" w:color="auto" w:fill="auto"/>
          </w:tcPr>
          <w:p w:rsidR="003675FF" w:rsidRPr="00D25AA4" w:rsidRDefault="003675FF" w:rsidP="003675FF">
            <w:pPr>
              <w:tabs>
                <w:tab w:val="left" w:pos="1276"/>
              </w:tabs>
              <w:jc w:val="center"/>
              <w:rPr>
                <w:sz w:val="20"/>
                <w:szCs w:val="20"/>
              </w:rPr>
            </w:pPr>
            <w:r w:rsidRPr="00D25AA4">
              <w:rPr>
                <w:sz w:val="20"/>
                <w:szCs w:val="20"/>
              </w:rPr>
              <w:t>7</w:t>
            </w:r>
          </w:p>
        </w:tc>
        <w:tc>
          <w:tcPr>
            <w:tcW w:w="7802" w:type="dxa"/>
            <w:shd w:val="clear" w:color="auto" w:fill="auto"/>
          </w:tcPr>
          <w:p w:rsidR="003675FF" w:rsidRPr="00D25AA4" w:rsidRDefault="003675FF" w:rsidP="003675FF">
            <w:pPr>
              <w:rPr>
                <w:sz w:val="20"/>
                <w:szCs w:val="20"/>
              </w:rPr>
            </w:pPr>
            <w:r w:rsidRPr="00D25AA4">
              <w:rPr>
                <w:sz w:val="20"/>
                <w:szCs w:val="20"/>
                <w:lang w:val="kk-KZ"/>
              </w:rPr>
              <w:t>Д.</w:t>
            </w:r>
            <w:r w:rsidRPr="00D25AA4">
              <w:rPr>
                <w:sz w:val="20"/>
                <w:szCs w:val="20"/>
              </w:rPr>
              <w:t>7</w:t>
            </w:r>
            <w:r w:rsidRPr="00D25AA4">
              <w:rPr>
                <w:sz w:val="20"/>
                <w:szCs w:val="20"/>
                <w:lang w:val="kk-KZ"/>
              </w:rPr>
              <w:t xml:space="preserve">. </w:t>
            </w:r>
            <w:r w:rsidRPr="00D25AA4">
              <w:rPr>
                <w:sz w:val="20"/>
                <w:szCs w:val="20"/>
              </w:rPr>
              <w:t xml:space="preserve">Ақпаратты </w:t>
            </w:r>
            <w:proofErr w:type="spellStart"/>
            <w:r w:rsidRPr="00D25AA4">
              <w:rPr>
                <w:sz w:val="20"/>
                <w:szCs w:val="20"/>
              </w:rPr>
              <w:t>іздеу</w:t>
            </w:r>
            <w:proofErr w:type="spellEnd"/>
            <w:r w:rsidRPr="00D25AA4">
              <w:rPr>
                <w:sz w:val="20"/>
                <w:szCs w:val="20"/>
              </w:rPr>
              <w:t xml:space="preserve">, өңдеу және сақтаудың </w:t>
            </w:r>
            <w:proofErr w:type="spellStart"/>
            <w:r w:rsidRPr="00D25AA4">
              <w:rPr>
                <w:sz w:val="20"/>
                <w:szCs w:val="20"/>
              </w:rPr>
              <w:t>негізгі</w:t>
            </w:r>
            <w:proofErr w:type="spellEnd"/>
            <w:r w:rsidRPr="00D25AA4">
              <w:rPr>
                <w:sz w:val="20"/>
                <w:szCs w:val="20"/>
              </w:rPr>
              <w:t xml:space="preserve"> әдістері, оны жүйелеу және </w:t>
            </w:r>
            <w:proofErr w:type="spellStart"/>
            <w:r w:rsidRPr="00D25AA4">
              <w:rPr>
                <w:sz w:val="20"/>
                <w:szCs w:val="20"/>
              </w:rPr>
              <w:t>талдау</w:t>
            </w:r>
            <w:proofErr w:type="spellEnd"/>
            <w:r w:rsidRPr="00D25AA4">
              <w:rPr>
                <w:sz w:val="20"/>
                <w:szCs w:val="20"/>
              </w:rPr>
              <w:t>.</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1</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r>
      <w:tr w:rsidR="003675FF" w:rsidRPr="00D25AA4" w:rsidTr="003675FF">
        <w:tc>
          <w:tcPr>
            <w:tcW w:w="971" w:type="dxa"/>
            <w:vMerge/>
            <w:shd w:val="clear" w:color="auto" w:fill="auto"/>
          </w:tcPr>
          <w:p w:rsidR="003675FF" w:rsidRPr="00D25AA4" w:rsidRDefault="003675FF" w:rsidP="003675FF">
            <w:pPr>
              <w:tabs>
                <w:tab w:val="left" w:pos="1276"/>
              </w:tabs>
              <w:jc w:val="center"/>
              <w:rPr>
                <w:b/>
                <w:sz w:val="20"/>
                <w:szCs w:val="20"/>
              </w:rPr>
            </w:pPr>
          </w:p>
        </w:tc>
        <w:tc>
          <w:tcPr>
            <w:tcW w:w="7802" w:type="dxa"/>
            <w:shd w:val="clear" w:color="auto" w:fill="auto"/>
          </w:tcPr>
          <w:p w:rsidR="003675FF" w:rsidRPr="00D25AA4" w:rsidRDefault="003675FF" w:rsidP="003675FF">
            <w:pPr>
              <w:rPr>
                <w:sz w:val="20"/>
                <w:szCs w:val="20"/>
              </w:rPr>
            </w:pPr>
            <w:r w:rsidRPr="00D25AA4">
              <w:rPr>
                <w:sz w:val="20"/>
                <w:szCs w:val="20"/>
              </w:rPr>
              <w:t>П</w:t>
            </w:r>
            <w:r w:rsidRPr="00D25AA4">
              <w:rPr>
                <w:sz w:val="20"/>
                <w:szCs w:val="20"/>
                <w:lang w:val="kk-KZ"/>
              </w:rPr>
              <w:t xml:space="preserve">С. </w:t>
            </w:r>
            <w:r w:rsidRPr="00D25AA4">
              <w:rPr>
                <w:sz w:val="20"/>
                <w:szCs w:val="20"/>
              </w:rPr>
              <w:t xml:space="preserve">7.Ғылыми әдебиеттерді оқу әдістемесі. Ғылыми </w:t>
            </w:r>
            <w:proofErr w:type="spellStart"/>
            <w:r w:rsidRPr="00D25AA4">
              <w:rPr>
                <w:sz w:val="20"/>
                <w:szCs w:val="20"/>
              </w:rPr>
              <w:t>мерзімді</w:t>
            </w:r>
            <w:proofErr w:type="spellEnd"/>
            <w:r w:rsidRPr="00D25AA4">
              <w:rPr>
                <w:sz w:val="20"/>
                <w:szCs w:val="20"/>
              </w:rPr>
              <w:t xml:space="preserve"> </w:t>
            </w:r>
            <w:proofErr w:type="spellStart"/>
            <w:r w:rsidRPr="00D25AA4">
              <w:rPr>
                <w:sz w:val="20"/>
                <w:szCs w:val="20"/>
              </w:rPr>
              <w:t>басылымдармен</w:t>
            </w:r>
            <w:proofErr w:type="spellEnd"/>
            <w:r w:rsidRPr="00D25AA4">
              <w:rPr>
                <w:sz w:val="20"/>
                <w:szCs w:val="20"/>
              </w:rPr>
              <w:t xml:space="preserve"> жұмыс. Еңбек </w:t>
            </w:r>
            <w:proofErr w:type="spellStart"/>
            <w:r w:rsidRPr="00D25AA4">
              <w:rPr>
                <w:sz w:val="20"/>
                <w:szCs w:val="20"/>
              </w:rPr>
              <w:t>кітапшаларын</w:t>
            </w:r>
            <w:proofErr w:type="spellEnd"/>
            <w:r w:rsidRPr="00D25AA4">
              <w:rPr>
                <w:sz w:val="20"/>
                <w:szCs w:val="20"/>
              </w:rPr>
              <w:t xml:space="preserve"> жүргізу</w:t>
            </w:r>
          </w:p>
        </w:tc>
        <w:tc>
          <w:tcPr>
            <w:tcW w:w="855"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2</w:t>
            </w:r>
          </w:p>
        </w:tc>
        <w:tc>
          <w:tcPr>
            <w:tcW w:w="961" w:type="dxa"/>
            <w:shd w:val="clear" w:color="auto" w:fill="auto"/>
          </w:tcPr>
          <w:p w:rsidR="003675FF" w:rsidRPr="00D25AA4" w:rsidRDefault="003675FF" w:rsidP="003675FF">
            <w:pPr>
              <w:tabs>
                <w:tab w:val="left" w:pos="1276"/>
              </w:tabs>
              <w:jc w:val="center"/>
              <w:rPr>
                <w:bCs/>
                <w:sz w:val="20"/>
                <w:szCs w:val="20"/>
              </w:rPr>
            </w:pPr>
            <w:r w:rsidRPr="00D25AA4">
              <w:rPr>
                <w:bCs/>
                <w:sz w:val="20"/>
                <w:szCs w:val="20"/>
              </w:rPr>
              <w:t>8</w:t>
            </w:r>
          </w:p>
        </w:tc>
      </w:tr>
      <w:tr w:rsidR="003675FF" w:rsidRPr="00D25AA4" w:rsidTr="003675FF">
        <w:tc>
          <w:tcPr>
            <w:tcW w:w="9628" w:type="dxa"/>
            <w:gridSpan w:val="3"/>
            <w:shd w:val="clear" w:color="auto" w:fill="auto"/>
          </w:tcPr>
          <w:p w:rsidR="003675FF" w:rsidRPr="00D25AA4" w:rsidRDefault="003675FF" w:rsidP="003675FF">
            <w:pPr>
              <w:tabs>
                <w:tab w:val="left" w:pos="1276"/>
              </w:tabs>
              <w:rPr>
                <w:b/>
                <w:sz w:val="20"/>
                <w:szCs w:val="20"/>
              </w:rPr>
            </w:pPr>
            <w:r w:rsidRPr="00D25AA4">
              <w:rPr>
                <w:b/>
                <w:sz w:val="20"/>
                <w:szCs w:val="20"/>
                <w:lang w:val="kk-KZ"/>
              </w:rPr>
              <w:t>Аралық бақылау 1</w:t>
            </w:r>
          </w:p>
        </w:tc>
        <w:tc>
          <w:tcPr>
            <w:tcW w:w="961" w:type="dxa"/>
            <w:shd w:val="clear" w:color="auto" w:fill="auto"/>
          </w:tcPr>
          <w:p w:rsidR="003675FF" w:rsidRPr="00D25AA4" w:rsidRDefault="003675FF" w:rsidP="003675FF">
            <w:pPr>
              <w:tabs>
                <w:tab w:val="left" w:pos="1276"/>
              </w:tabs>
              <w:jc w:val="center"/>
              <w:rPr>
                <w:b/>
                <w:sz w:val="20"/>
                <w:szCs w:val="20"/>
                <w:lang w:val="kk-KZ"/>
              </w:rPr>
            </w:pPr>
            <w:r w:rsidRPr="00D25AA4">
              <w:rPr>
                <w:b/>
                <w:sz w:val="20"/>
                <w:szCs w:val="20"/>
                <w:lang w:val="kk-KZ"/>
              </w:rPr>
              <w:t>100</w:t>
            </w:r>
          </w:p>
        </w:tc>
      </w:tr>
      <w:tr w:rsidR="003675FF" w:rsidRPr="00D25AA4" w:rsidTr="003675FF">
        <w:tc>
          <w:tcPr>
            <w:tcW w:w="10589" w:type="dxa"/>
            <w:gridSpan w:val="4"/>
            <w:shd w:val="clear" w:color="auto" w:fill="auto"/>
          </w:tcPr>
          <w:p w:rsidR="00293C6E" w:rsidRPr="00D25AA4" w:rsidRDefault="00293C6E" w:rsidP="00293C6E">
            <w:pPr>
              <w:tabs>
                <w:tab w:val="left" w:pos="1276"/>
              </w:tabs>
              <w:jc w:val="center"/>
              <w:rPr>
                <w:b/>
                <w:sz w:val="20"/>
                <w:szCs w:val="20"/>
              </w:rPr>
            </w:pPr>
            <w:r w:rsidRPr="00D25AA4">
              <w:rPr>
                <w:b/>
                <w:sz w:val="20"/>
                <w:szCs w:val="20"/>
              </w:rPr>
              <w:t>МОДУЛЬ 2</w:t>
            </w:r>
          </w:p>
          <w:p w:rsidR="003675FF" w:rsidRPr="00D25AA4" w:rsidRDefault="00293C6E" w:rsidP="00293C6E">
            <w:pPr>
              <w:tabs>
                <w:tab w:val="left" w:pos="1276"/>
              </w:tabs>
              <w:jc w:val="center"/>
              <w:rPr>
                <w:b/>
                <w:sz w:val="20"/>
                <w:szCs w:val="20"/>
                <w:lang w:val="kk-KZ"/>
              </w:rPr>
            </w:pPr>
            <w:r w:rsidRPr="00D25AA4">
              <w:rPr>
                <w:b/>
                <w:sz w:val="20"/>
                <w:szCs w:val="20"/>
              </w:rPr>
              <w:t xml:space="preserve">PR құралдары мен </w:t>
            </w:r>
            <w:proofErr w:type="spellStart"/>
            <w:r w:rsidRPr="00D25AA4">
              <w:rPr>
                <w:b/>
                <w:sz w:val="20"/>
                <w:szCs w:val="20"/>
              </w:rPr>
              <w:t>негізгі</w:t>
            </w:r>
            <w:proofErr w:type="spellEnd"/>
            <w:r w:rsidRPr="00D25AA4">
              <w:rPr>
                <w:b/>
                <w:sz w:val="20"/>
                <w:szCs w:val="20"/>
              </w:rPr>
              <w:t xml:space="preserve"> бағыттары</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8</w:t>
            </w:r>
          </w:p>
        </w:tc>
        <w:tc>
          <w:tcPr>
            <w:tcW w:w="7802" w:type="dxa"/>
            <w:shd w:val="clear" w:color="auto" w:fill="auto"/>
          </w:tcPr>
          <w:p w:rsidR="00293C6E" w:rsidRPr="00D25AA4" w:rsidRDefault="00293C6E" w:rsidP="00AF38DA">
            <w:pPr>
              <w:rPr>
                <w:sz w:val="20"/>
                <w:szCs w:val="20"/>
              </w:rPr>
            </w:pPr>
            <w:r w:rsidRPr="00D25AA4">
              <w:rPr>
                <w:b/>
                <w:sz w:val="20"/>
                <w:szCs w:val="20"/>
                <w:lang w:val="kk-KZ"/>
              </w:rPr>
              <w:t>Д.</w:t>
            </w:r>
            <w:r w:rsidRPr="00D25AA4">
              <w:rPr>
                <w:b/>
                <w:sz w:val="20"/>
                <w:szCs w:val="20"/>
              </w:rPr>
              <w:t>8.8.</w:t>
            </w:r>
            <w:r w:rsidRPr="00D25AA4">
              <w:rPr>
                <w:sz w:val="20"/>
                <w:szCs w:val="20"/>
              </w:rPr>
              <w:t xml:space="preserve"> Университет студентінің ғылыми-зерттеу жұмысы</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AF38DA">
            <w:pPr>
              <w:rPr>
                <w:sz w:val="20"/>
                <w:szCs w:val="20"/>
              </w:rPr>
            </w:pPr>
            <w:r w:rsidRPr="00D25AA4">
              <w:rPr>
                <w:sz w:val="20"/>
                <w:szCs w:val="20"/>
              </w:rPr>
              <w:t>П</w:t>
            </w:r>
            <w:r w:rsidRPr="00D25AA4">
              <w:rPr>
                <w:sz w:val="20"/>
                <w:szCs w:val="20"/>
                <w:lang w:val="kk-KZ"/>
              </w:rPr>
              <w:t xml:space="preserve">С. </w:t>
            </w:r>
            <w:r w:rsidRPr="00D25AA4">
              <w:rPr>
                <w:sz w:val="20"/>
                <w:szCs w:val="20"/>
              </w:rPr>
              <w:t xml:space="preserve">8. Ғылыми жұмыстың </w:t>
            </w:r>
            <w:proofErr w:type="spellStart"/>
            <w:r w:rsidRPr="00D25AA4">
              <w:rPr>
                <w:sz w:val="20"/>
                <w:szCs w:val="20"/>
              </w:rPr>
              <w:t>ерекшеліктері</w:t>
            </w:r>
            <w:proofErr w:type="spellEnd"/>
            <w:r w:rsidRPr="00D25AA4">
              <w:rPr>
                <w:sz w:val="20"/>
                <w:szCs w:val="20"/>
              </w:rPr>
              <w:t xml:space="preserve"> мен ғылыми жұмыс </w:t>
            </w:r>
            <w:proofErr w:type="spellStart"/>
            <w:r w:rsidRPr="00D25AA4">
              <w:rPr>
                <w:sz w:val="20"/>
                <w:szCs w:val="20"/>
              </w:rPr>
              <w:t>этикасын</w:t>
            </w:r>
            <w:proofErr w:type="spellEnd"/>
            <w:r w:rsidRPr="00D25AA4">
              <w:rPr>
                <w:sz w:val="20"/>
                <w:szCs w:val="20"/>
              </w:rPr>
              <w:t xml:space="preserve"> жіктеңіз</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7</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lang w:val="kk-KZ"/>
              </w:rPr>
            </w:pPr>
            <w:r w:rsidRPr="00D25AA4">
              <w:rPr>
                <w:b/>
                <w:sz w:val="20"/>
                <w:szCs w:val="20"/>
                <w:lang w:val="kk-KZ"/>
              </w:rPr>
              <w:t>СОӨЖ 4.</w:t>
            </w:r>
            <w:r w:rsidRPr="00D25AA4">
              <w:rPr>
                <w:sz w:val="20"/>
                <w:szCs w:val="20"/>
                <w:lang w:val="kk-KZ"/>
              </w:rPr>
              <w:t xml:space="preserve"> Тапсырманы орындау бойынша консультациялар </w:t>
            </w:r>
          </w:p>
          <w:p w:rsidR="00293C6E" w:rsidRPr="00D25AA4" w:rsidRDefault="00293C6E" w:rsidP="00293C6E">
            <w:pPr>
              <w:rPr>
                <w:sz w:val="20"/>
                <w:szCs w:val="20"/>
                <w:lang w:val="kk-KZ"/>
              </w:rPr>
            </w:pPr>
            <w:r w:rsidRPr="00D25AA4">
              <w:rPr>
                <w:b/>
                <w:sz w:val="20"/>
                <w:szCs w:val="20"/>
                <w:lang w:val="kk-KZ"/>
              </w:rPr>
              <w:t>СӨЖ 3.</w:t>
            </w:r>
            <w:r w:rsidRPr="00D25AA4">
              <w:rPr>
                <w:sz w:val="20"/>
                <w:szCs w:val="20"/>
                <w:lang w:val="kk-KZ"/>
              </w:rPr>
              <w:t xml:space="preserve"> Студенттердің ғылыми-зерттеу жұмыстарының түрлерінің ауқымын анықтау.</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9</w:t>
            </w:r>
          </w:p>
        </w:tc>
        <w:tc>
          <w:tcPr>
            <w:tcW w:w="7802" w:type="dxa"/>
            <w:shd w:val="clear" w:color="auto" w:fill="auto"/>
          </w:tcPr>
          <w:p w:rsidR="00293C6E" w:rsidRPr="00D25AA4" w:rsidRDefault="00293C6E" w:rsidP="00AF38DA">
            <w:pPr>
              <w:rPr>
                <w:sz w:val="20"/>
                <w:szCs w:val="20"/>
              </w:rPr>
            </w:pPr>
            <w:r w:rsidRPr="00D25AA4">
              <w:rPr>
                <w:b/>
                <w:sz w:val="20"/>
                <w:szCs w:val="20"/>
                <w:lang w:val="kk-KZ"/>
              </w:rPr>
              <w:t xml:space="preserve">Д. </w:t>
            </w:r>
            <w:r w:rsidRPr="00D25AA4">
              <w:rPr>
                <w:b/>
                <w:sz w:val="20"/>
                <w:szCs w:val="20"/>
              </w:rPr>
              <w:t>9.</w:t>
            </w:r>
            <w:r w:rsidRPr="00D25AA4">
              <w:rPr>
                <w:sz w:val="20"/>
                <w:szCs w:val="20"/>
              </w:rPr>
              <w:t xml:space="preserve">Ғылыми мақалаларды әзірлеу </w:t>
            </w:r>
            <w:proofErr w:type="spellStart"/>
            <w:r w:rsidRPr="00D25AA4">
              <w:rPr>
                <w:sz w:val="20"/>
                <w:szCs w:val="20"/>
              </w:rPr>
              <w:t>бойынша</w:t>
            </w:r>
            <w:proofErr w:type="spellEnd"/>
            <w:r w:rsidRPr="00D25AA4">
              <w:rPr>
                <w:sz w:val="20"/>
                <w:szCs w:val="20"/>
              </w:rPr>
              <w:t xml:space="preserve"> ұсыныстар.</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rPr>
            </w:pPr>
            <w:r w:rsidRPr="00D25AA4">
              <w:rPr>
                <w:b/>
                <w:sz w:val="20"/>
                <w:szCs w:val="20"/>
                <w:lang w:val="kk-KZ"/>
              </w:rPr>
              <w:t>ПС</w:t>
            </w:r>
            <w:r w:rsidRPr="00D25AA4">
              <w:rPr>
                <w:b/>
                <w:sz w:val="20"/>
                <w:szCs w:val="20"/>
              </w:rPr>
              <w:t xml:space="preserve"> 9.</w:t>
            </w:r>
            <w:r w:rsidRPr="00D25AA4">
              <w:rPr>
                <w:sz w:val="20"/>
                <w:szCs w:val="20"/>
              </w:rPr>
              <w:t xml:space="preserve"> Ғылыми </w:t>
            </w:r>
            <w:proofErr w:type="spellStart"/>
            <w:r w:rsidRPr="00D25AA4">
              <w:rPr>
                <w:sz w:val="20"/>
                <w:szCs w:val="20"/>
              </w:rPr>
              <w:t>баяндамаларды</w:t>
            </w:r>
            <w:proofErr w:type="spellEnd"/>
            <w:r w:rsidRPr="00D25AA4">
              <w:rPr>
                <w:sz w:val="20"/>
                <w:szCs w:val="20"/>
              </w:rPr>
              <w:t xml:space="preserve"> әзірлеу </w:t>
            </w:r>
            <w:proofErr w:type="spellStart"/>
            <w:r w:rsidRPr="00D25AA4">
              <w:rPr>
                <w:sz w:val="20"/>
                <w:szCs w:val="20"/>
              </w:rPr>
              <w:t>бойынша</w:t>
            </w:r>
            <w:proofErr w:type="spellEnd"/>
            <w:r w:rsidRPr="00D25AA4">
              <w:rPr>
                <w:sz w:val="20"/>
                <w:szCs w:val="20"/>
              </w:rPr>
              <w:t xml:space="preserve"> ұсыныстар. Университет студентінің оқу-зерттеу жұмыстары. </w:t>
            </w:r>
            <w:proofErr w:type="spellStart"/>
            <w:r w:rsidRPr="00D25AA4">
              <w:rPr>
                <w:sz w:val="20"/>
                <w:szCs w:val="20"/>
              </w:rPr>
              <w:t>Зерттеу</w:t>
            </w:r>
            <w:proofErr w:type="spellEnd"/>
            <w:r w:rsidRPr="00D25AA4">
              <w:rPr>
                <w:sz w:val="20"/>
                <w:szCs w:val="20"/>
              </w:rPr>
              <w:t xml:space="preserve"> мақсат</w:t>
            </w:r>
            <w:r w:rsidRPr="00D25AA4">
              <w:rPr>
                <w:sz w:val="20"/>
                <w:szCs w:val="20"/>
                <w:lang w:val="kk-KZ"/>
              </w:rPr>
              <w:t xml:space="preserve">ындағы курстық жұмыстар және оған қойылатын </w:t>
            </w:r>
            <w:proofErr w:type="spellStart"/>
            <w:r w:rsidRPr="00D25AA4">
              <w:rPr>
                <w:sz w:val="20"/>
                <w:szCs w:val="20"/>
              </w:rPr>
              <w:t>негізгі</w:t>
            </w:r>
            <w:proofErr w:type="spellEnd"/>
            <w:r w:rsidRPr="00D25AA4">
              <w:rPr>
                <w:sz w:val="20"/>
                <w:szCs w:val="20"/>
              </w:rPr>
              <w:t xml:space="preserve"> </w:t>
            </w:r>
            <w:proofErr w:type="spellStart"/>
            <w:r w:rsidRPr="00D25AA4">
              <w:rPr>
                <w:sz w:val="20"/>
                <w:szCs w:val="20"/>
              </w:rPr>
              <w:t>талаптар</w:t>
            </w:r>
            <w:proofErr w:type="spellEnd"/>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7</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10</w:t>
            </w:r>
          </w:p>
        </w:tc>
        <w:tc>
          <w:tcPr>
            <w:tcW w:w="7802" w:type="dxa"/>
            <w:shd w:val="clear" w:color="auto" w:fill="auto"/>
          </w:tcPr>
          <w:p w:rsidR="00293C6E" w:rsidRPr="00D25AA4" w:rsidRDefault="00293C6E" w:rsidP="0017127A">
            <w:pPr>
              <w:rPr>
                <w:sz w:val="20"/>
                <w:szCs w:val="20"/>
              </w:rPr>
            </w:pPr>
            <w:r w:rsidRPr="00D25AA4">
              <w:rPr>
                <w:b/>
                <w:sz w:val="20"/>
                <w:szCs w:val="20"/>
                <w:lang w:val="kk-KZ"/>
              </w:rPr>
              <w:t>Д.1</w:t>
            </w:r>
            <w:r w:rsidRPr="00D25AA4">
              <w:rPr>
                <w:b/>
                <w:sz w:val="20"/>
                <w:szCs w:val="20"/>
              </w:rPr>
              <w:t>0.</w:t>
            </w:r>
            <w:r w:rsidRPr="00D25AA4">
              <w:rPr>
                <w:sz w:val="20"/>
                <w:szCs w:val="20"/>
              </w:rPr>
              <w:t xml:space="preserve">Ғылыми жұмыстың </w:t>
            </w:r>
            <w:proofErr w:type="spellStart"/>
            <w:r w:rsidRPr="00D25AA4">
              <w:rPr>
                <w:sz w:val="20"/>
                <w:szCs w:val="20"/>
              </w:rPr>
              <w:t>тілі</w:t>
            </w:r>
            <w:proofErr w:type="spellEnd"/>
            <w:r w:rsidRPr="00D25AA4">
              <w:rPr>
                <w:sz w:val="20"/>
                <w:szCs w:val="20"/>
              </w:rPr>
              <w:t xml:space="preserve"> мен </w:t>
            </w:r>
            <w:proofErr w:type="spellStart"/>
            <w:r w:rsidRPr="00D25AA4">
              <w:rPr>
                <w:sz w:val="20"/>
                <w:szCs w:val="20"/>
              </w:rPr>
              <w:t>стиліне</w:t>
            </w:r>
            <w:proofErr w:type="spellEnd"/>
            <w:r w:rsidRPr="00D25AA4">
              <w:rPr>
                <w:sz w:val="20"/>
                <w:szCs w:val="20"/>
              </w:rPr>
              <w:t xml:space="preserve"> қойылатын </w:t>
            </w:r>
            <w:proofErr w:type="spellStart"/>
            <w:r w:rsidRPr="00D25AA4">
              <w:rPr>
                <w:sz w:val="20"/>
                <w:szCs w:val="20"/>
              </w:rPr>
              <w:t>талаптар</w:t>
            </w:r>
            <w:proofErr w:type="spellEnd"/>
            <w:r w:rsidRPr="00D25AA4">
              <w:rPr>
                <w:sz w:val="20"/>
                <w:szCs w:val="20"/>
              </w:rPr>
              <w:t>.</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rPr>
            </w:pPr>
            <w:r w:rsidRPr="00D25AA4">
              <w:rPr>
                <w:b/>
                <w:sz w:val="20"/>
                <w:szCs w:val="20"/>
              </w:rPr>
              <w:t>П</w:t>
            </w:r>
            <w:r w:rsidRPr="00D25AA4">
              <w:rPr>
                <w:b/>
                <w:sz w:val="20"/>
                <w:szCs w:val="20"/>
                <w:lang w:val="kk-KZ"/>
              </w:rPr>
              <w:t>С</w:t>
            </w:r>
            <w:r w:rsidRPr="00D25AA4">
              <w:rPr>
                <w:b/>
                <w:sz w:val="20"/>
                <w:szCs w:val="20"/>
              </w:rPr>
              <w:t xml:space="preserve"> 10</w:t>
            </w:r>
            <w:r w:rsidRPr="00D25AA4">
              <w:rPr>
                <w:sz w:val="20"/>
                <w:szCs w:val="20"/>
              </w:rPr>
              <w:t xml:space="preserve">.Қазіргі </w:t>
            </w:r>
            <w:r w:rsidRPr="00D25AA4">
              <w:rPr>
                <w:sz w:val="20"/>
                <w:szCs w:val="20"/>
                <w:lang w:val="kk-KZ"/>
              </w:rPr>
              <w:t>қазақ</w:t>
            </w:r>
            <w:r w:rsidRPr="00D25AA4">
              <w:rPr>
                <w:sz w:val="20"/>
                <w:szCs w:val="20"/>
              </w:rPr>
              <w:t xml:space="preserve"> тілінің функционалдық </w:t>
            </w:r>
            <w:proofErr w:type="spellStart"/>
            <w:r w:rsidRPr="00D25AA4">
              <w:rPr>
                <w:sz w:val="20"/>
                <w:szCs w:val="20"/>
              </w:rPr>
              <w:t>стильдерін</w:t>
            </w:r>
            <w:proofErr w:type="spellEnd"/>
            <w:r w:rsidRPr="00D25AA4">
              <w:rPr>
                <w:sz w:val="20"/>
                <w:szCs w:val="20"/>
              </w:rPr>
              <w:t xml:space="preserve"> с</w:t>
            </w:r>
            <w:r w:rsidRPr="00D25AA4">
              <w:rPr>
                <w:sz w:val="20"/>
                <w:szCs w:val="20"/>
                <w:lang w:val="kk-KZ"/>
              </w:rPr>
              <w:t>ипаттаңыз</w:t>
            </w:r>
            <w:r w:rsidRPr="00D25AA4">
              <w:rPr>
                <w:sz w:val="20"/>
                <w:szCs w:val="20"/>
              </w:rPr>
              <w:t>.</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7</w:t>
            </w:r>
          </w:p>
        </w:tc>
      </w:tr>
      <w:tr w:rsidR="00293C6E" w:rsidRPr="00D25AA4" w:rsidTr="003675FF">
        <w:trPr>
          <w:trHeight w:val="171"/>
        </w:trPr>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lang w:val="kk-KZ"/>
              </w:rPr>
            </w:pPr>
            <w:r w:rsidRPr="00D25AA4">
              <w:rPr>
                <w:b/>
                <w:sz w:val="20"/>
                <w:szCs w:val="20"/>
                <w:lang w:val="kk-KZ"/>
              </w:rPr>
              <w:t xml:space="preserve">СОӨЖ </w:t>
            </w:r>
            <w:r w:rsidRPr="00D25AA4">
              <w:rPr>
                <w:b/>
                <w:sz w:val="20"/>
                <w:szCs w:val="20"/>
              </w:rPr>
              <w:t>5.</w:t>
            </w:r>
            <w:r w:rsidRPr="00D25AA4">
              <w:rPr>
                <w:sz w:val="20"/>
                <w:szCs w:val="20"/>
              </w:rPr>
              <w:t xml:space="preserve"> </w:t>
            </w:r>
            <w:r w:rsidRPr="00D25AA4">
              <w:rPr>
                <w:sz w:val="20"/>
                <w:szCs w:val="20"/>
                <w:lang w:val="kk-KZ"/>
              </w:rPr>
              <w:t>Тапсырманы о</w:t>
            </w:r>
            <w:proofErr w:type="spellStart"/>
            <w:r w:rsidRPr="00D25AA4">
              <w:rPr>
                <w:sz w:val="20"/>
                <w:szCs w:val="20"/>
              </w:rPr>
              <w:t>рындау</w:t>
            </w:r>
            <w:proofErr w:type="spellEnd"/>
            <w:r w:rsidRPr="00D25AA4">
              <w:rPr>
                <w:sz w:val="20"/>
                <w:szCs w:val="20"/>
              </w:rPr>
              <w:t xml:space="preserve"> </w:t>
            </w:r>
            <w:proofErr w:type="spellStart"/>
            <w:r w:rsidRPr="00D25AA4">
              <w:rPr>
                <w:sz w:val="20"/>
                <w:szCs w:val="20"/>
              </w:rPr>
              <w:t>бойынша</w:t>
            </w:r>
            <w:proofErr w:type="spellEnd"/>
            <w:r w:rsidRPr="00D25AA4">
              <w:rPr>
                <w:sz w:val="20"/>
                <w:szCs w:val="20"/>
              </w:rPr>
              <w:t xml:space="preserve"> консультация </w:t>
            </w:r>
          </w:p>
          <w:p w:rsidR="00293C6E" w:rsidRPr="00D25AA4" w:rsidRDefault="00293C6E" w:rsidP="00293C6E">
            <w:pPr>
              <w:rPr>
                <w:sz w:val="20"/>
                <w:szCs w:val="20"/>
                <w:lang w:val="kk-KZ"/>
              </w:rPr>
            </w:pPr>
            <w:r w:rsidRPr="00D25AA4">
              <w:rPr>
                <w:b/>
                <w:sz w:val="20"/>
                <w:szCs w:val="20"/>
                <w:lang w:val="kk-KZ"/>
              </w:rPr>
              <w:t>СӨЖ 4.</w:t>
            </w:r>
            <w:r w:rsidRPr="00D25AA4">
              <w:rPr>
                <w:sz w:val="20"/>
                <w:szCs w:val="20"/>
                <w:lang w:val="kk-KZ"/>
              </w:rPr>
              <w:t xml:space="preserve"> Ғылыми стиль ерекшеліктерінің критерийлерін құрастырыңыз</w:t>
            </w:r>
            <w:r w:rsidR="00D25AA4" w:rsidRPr="00D25AA4">
              <w:rPr>
                <w:sz w:val="20"/>
                <w:szCs w:val="20"/>
                <w:lang w:val="kk-KZ"/>
              </w:rPr>
              <w:t>.</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11</w:t>
            </w:r>
          </w:p>
        </w:tc>
        <w:tc>
          <w:tcPr>
            <w:tcW w:w="7802" w:type="dxa"/>
            <w:shd w:val="clear" w:color="auto" w:fill="auto"/>
          </w:tcPr>
          <w:p w:rsidR="00293C6E" w:rsidRPr="00D25AA4" w:rsidRDefault="00293C6E" w:rsidP="0017127A">
            <w:pPr>
              <w:rPr>
                <w:sz w:val="20"/>
                <w:szCs w:val="20"/>
              </w:rPr>
            </w:pPr>
            <w:r w:rsidRPr="00D25AA4">
              <w:rPr>
                <w:b/>
                <w:sz w:val="20"/>
                <w:szCs w:val="20"/>
                <w:lang w:val="kk-KZ"/>
              </w:rPr>
              <w:t>Д.</w:t>
            </w:r>
            <w:r w:rsidRPr="00D25AA4">
              <w:rPr>
                <w:b/>
                <w:sz w:val="20"/>
                <w:szCs w:val="20"/>
              </w:rPr>
              <w:t>11.</w:t>
            </w:r>
            <w:r w:rsidRPr="00D25AA4">
              <w:rPr>
                <w:sz w:val="20"/>
                <w:szCs w:val="20"/>
              </w:rPr>
              <w:t xml:space="preserve">Ғылыми еңбектердегі </w:t>
            </w:r>
            <w:proofErr w:type="spellStart"/>
            <w:r w:rsidRPr="00D25AA4">
              <w:rPr>
                <w:sz w:val="20"/>
                <w:szCs w:val="20"/>
              </w:rPr>
              <w:t>типтік</w:t>
            </w:r>
            <w:proofErr w:type="spellEnd"/>
            <w:r w:rsidRPr="00D25AA4">
              <w:rPr>
                <w:sz w:val="20"/>
                <w:szCs w:val="20"/>
              </w:rPr>
              <w:t xml:space="preserve"> стилистикалық және </w:t>
            </w:r>
            <w:proofErr w:type="spellStart"/>
            <w:r w:rsidRPr="00D25AA4">
              <w:rPr>
                <w:sz w:val="20"/>
                <w:szCs w:val="20"/>
              </w:rPr>
              <w:t>тілдік</w:t>
            </w:r>
            <w:proofErr w:type="spellEnd"/>
            <w:r w:rsidRPr="00D25AA4">
              <w:rPr>
                <w:sz w:val="20"/>
                <w:szCs w:val="20"/>
              </w:rPr>
              <w:t xml:space="preserve"> қателер.</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17127A">
            <w:pPr>
              <w:rPr>
                <w:sz w:val="20"/>
                <w:szCs w:val="20"/>
              </w:rPr>
            </w:pPr>
            <w:r w:rsidRPr="00D25AA4">
              <w:rPr>
                <w:b/>
                <w:sz w:val="20"/>
                <w:szCs w:val="20"/>
              </w:rPr>
              <w:t>П</w:t>
            </w:r>
            <w:r w:rsidRPr="00D25AA4">
              <w:rPr>
                <w:b/>
                <w:sz w:val="20"/>
                <w:szCs w:val="20"/>
                <w:lang w:val="kk-KZ"/>
              </w:rPr>
              <w:t>С</w:t>
            </w:r>
            <w:r w:rsidRPr="00D25AA4">
              <w:rPr>
                <w:b/>
                <w:sz w:val="20"/>
                <w:szCs w:val="20"/>
              </w:rPr>
              <w:t xml:space="preserve"> 11.</w:t>
            </w:r>
            <w:r w:rsidRPr="00D25AA4">
              <w:rPr>
                <w:sz w:val="20"/>
                <w:szCs w:val="20"/>
              </w:rPr>
              <w:t xml:space="preserve"> Студенттердің ғылыми жұмыстарын </w:t>
            </w:r>
            <w:proofErr w:type="spellStart"/>
            <w:r w:rsidRPr="00D25AA4">
              <w:rPr>
                <w:sz w:val="20"/>
                <w:szCs w:val="20"/>
              </w:rPr>
              <w:t>р</w:t>
            </w:r>
            <w:proofErr w:type="spellEnd"/>
            <w:r w:rsidRPr="00D25AA4">
              <w:rPr>
                <w:sz w:val="20"/>
                <w:szCs w:val="20"/>
                <w:lang w:val="kk-KZ"/>
              </w:rPr>
              <w:t>ә</w:t>
            </w:r>
            <w:proofErr w:type="spellStart"/>
            <w:r w:rsidRPr="00D25AA4">
              <w:rPr>
                <w:sz w:val="20"/>
                <w:szCs w:val="20"/>
              </w:rPr>
              <w:t>сімдеуге</w:t>
            </w:r>
            <w:proofErr w:type="spellEnd"/>
            <w:r w:rsidRPr="00D25AA4">
              <w:rPr>
                <w:sz w:val="20"/>
                <w:szCs w:val="20"/>
              </w:rPr>
              <w:t xml:space="preserve"> қойылатын </w:t>
            </w:r>
            <w:proofErr w:type="spellStart"/>
            <w:r w:rsidRPr="00D25AA4">
              <w:rPr>
                <w:sz w:val="20"/>
                <w:szCs w:val="20"/>
              </w:rPr>
              <w:t>талаптар</w:t>
            </w:r>
            <w:proofErr w:type="spellEnd"/>
            <w:r w:rsidRPr="00D25AA4">
              <w:rPr>
                <w:sz w:val="20"/>
                <w:szCs w:val="20"/>
              </w:rPr>
              <w:t>.</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8</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rPr>
            </w:pPr>
            <w:r w:rsidRPr="00D25AA4">
              <w:rPr>
                <w:b/>
                <w:sz w:val="20"/>
                <w:szCs w:val="20"/>
                <w:lang w:val="kk-KZ"/>
              </w:rPr>
              <w:t>СӨЖ 5</w:t>
            </w:r>
            <w:r w:rsidRPr="00D25AA4">
              <w:rPr>
                <w:b/>
                <w:sz w:val="20"/>
                <w:szCs w:val="20"/>
              </w:rPr>
              <w:t>.</w:t>
            </w:r>
            <w:r w:rsidRPr="00D25AA4">
              <w:rPr>
                <w:sz w:val="20"/>
                <w:szCs w:val="20"/>
              </w:rPr>
              <w:t xml:space="preserve"> Өзара әрекеттесу деңгейлері. Шығарма мазмұнын </w:t>
            </w:r>
            <w:proofErr w:type="spellStart"/>
            <w:r w:rsidRPr="00D25AA4">
              <w:rPr>
                <w:sz w:val="20"/>
                <w:szCs w:val="20"/>
              </w:rPr>
              <w:t>р</w:t>
            </w:r>
            <w:proofErr w:type="spellEnd"/>
            <w:r w:rsidRPr="00D25AA4">
              <w:rPr>
                <w:sz w:val="20"/>
                <w:szCs w:val="20"/>
                <w:lang w:val="kk-KZ"/>
              </w:rPr>
              <w:t>ә</w:t>
            </w:r>
            <w:proofErr w:type="spellStart"/>
            <w:r w:rsidRPr="00D25AA4">
              <w:rPr>
                <w:sz w:val="20"/>
                <w:szCs w:val="20"/>
              </w:rPr>
              <w:t>сімдеуге</w:t>
            </w:r>
            <w:proofErr w:type="spellEnd"/>
            <w:r w:rsidRPr="00D25AA4">
              <w:rPr>
                <w:sz w:val="20"/>
                <w:szCs w:val="20"/>
              </w:rPr>
              <w:t xml:space="preserve"> қойылатын </w:t>
            </w:r>
            <w:proofErr w:type="spellStart"/>
            <w:r w:rsidRPr="00D25AA4">
              <w:rPr>
                <w:sz w:val="20"/>
                <w:szCs w:val="20"/>
              </w:rPr>
              <w:t>талаптарды</w:t>
            </w:r>
            <w:proofErr w:type="spellEnd"/>
            <w:r w:rsidRPr="00D25AA4">
              <w:rPr>
                <w:sz w:val="20"/>
                <w:szCs w:val="20"/>
              </w:rPr>
              <w:t xml:space="preserve"> бағалау</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6</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14</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12</w:t>
            </w:r>
          </w:p>
        </w:tc>
        <w:tc>
          <w:tcPr>
            <w:tcW w:w="7802" w:type="dxa"/>
            <w:shd w:val="clear" w:color="auto" w:fill="auto"/>
          </w:tcPr>
          <w:p w:rsidR="00293C6E" w:rsidRPr="00D25AA4" w:rsidRDefault="00293C6E" w:rsidP="0017127A">
            <w:pPr>
              <w:rPr>
                <w:sz w:val="20"/>
                <w:szCs w:val="20"/>
              </w:rPr>
            </w:pPr>
            <w:r w:rsidRPr="00D25AA4">
              <w:rPr>
                <w:b/>
                <w:sz w:val="20"/>
                <w:szCs w:val="20"/>
                <w:lang w:val="kk-KZ"/>
              </w:rPr>
              <w:t>Д.</w:t>
            </w:r>
            <w:r w:rsidRPr="00D25AA4">
              <w:rPr>
                <w:b/>
                <w:sz w:val="20"/>
                <w:szCs w:val="20"/>
              </w:rPr>
              <w:t>12.</w:t>
            </w:r>
            <w:r w:rsidRPr="00D25AA4">
              <w:rPr>
                <w:sz w:val="20"/>
                <w:szCs w:val="20"/>
              </w:rPr>
              <w:t xml:space="preserve">Ғылыми жұмыстарда </w:t>
            </w:r>
            <w:proofErr w:type="spellStart"/>
            <w:r w:rsidRPr="00D25AA4">
              <w:rPr>
                <w:sz w:val="20"/>
                <w:szCs w:val="20"/>
              </w:rPr>
              <w:t>кестелерді</w:t>
            </w:r>
            <w:proofErr w:type="spellEnd"/>
            <w:r w:rsidRPr="00D25AA4">
              <w:rPr>
                <w:sz w:val="20"/>
                <w:szCs w:val="20"/>
              </w:rPr>
              <w:t xml:space="preserve">, </w:t>
            </w:r>
            <w:proofErr w:type="spellStart"/>
            <w:r w:rsidRPr="00D25AA4">
              <w:rPr>
                <w:sz w:val="20"/>
                <w:szCs w:val="20"/>
              </w:rPr>
              <w:t>диаграммаларды</w:t>
            </w:r>
            <w:proofErr w:type="spellEnd"/>
            <w:r w:rsidRPr="00D25AA4">
              <w:rPr>
                <w:sz w:val="20"/>
                <w:szCs w:val="20"/>
              </w:rPr>
              <w:t xml:space="preserve"> және </w:t>
            </w:r>
            <w:proofErr w:type="spellStart"/>
            <w:r w:rsidRPr="00D25AA4">
              <w:rPr>
                <w:sz w:val="20"/>
                <w:szCs w:val="20"/>
              </w:rPr>
              <w:t>графиктерді</w:t>
            </w:r>
            <w:proofErr w:type="spellEnd"/>
            <w:r w:rsidRPr="00D25AA4">
              <w:rPr>
                <w:sz w:val="20"/>
                <w:szCs w:val="20"/>
              </w:rPr>
              <w:t xml:space="preserve"> </w:t>
            </w:r>
            <w:proofErr w:type="spellStart"/>
            <w:r w:rsidRPr="00D25AA4">
              <w:rPr>
                <w:sz w:val="20"/>
                <w:szCs w:val="20"/>
              </w:rPr>
              <w:t>ресімдеуге</w:t>
            </w:r>
            <w:proofErr w:type="spellEnd"/>
            <w:r w:rsidRPr="00D25AA4">
              <w:rPr>
                <w:sz w:val="20"/>
                <w:szCs w:val="20"/>
              </w:rPr>
              <w:t xml:space="preserve"> қойылатын </w:t>
            </w:r>
            <w:proofErr w:type="spellStart"/>
            <w:r w:rsidRPr="00D25AA4">
              <w:rPr>
                <w:sz w:val="20"/>
                <w:szCs w:val="20"/>
              </w:rPr>
              <w:t>талаптар</w:t>
            </w:r>
            <w:proofErr w:type="spellEnd"/>
            <w:r w:rsidRPr="00D25AA4">
              <w:rPr>
                <w:sz w:val="20"/>
                <w:szCs w:val="20"/>
              </w:rPr>
              <w:t>. Ғылыми жұмыста</w:t>
            </w:r>
            <w:r w:rsidRPr="00D25AA4">
              <w:rPr>
                <w:sz w:val="20"/>
                <w:szCs w:val="20"/>
                <w:lang w:val="kk-KZ"/>
              </w:rPr>
              <w:t xml:space="preserve">ғы </w:t>
            </w:r>
            <w:proofErr w:type="spellStart"/>
            <w:r w:rsidRPr="00D25AA4">
              <w:rPr>
                <w:sz w:val="20"/>
                <w:szCs w:val="20"/>
              </w:rPr>
              <w:t>сілтемелер</w:t>
            </w:r>
            <w:proofErr w:type="spellEnd"/>
            <w:r w:rsidRPr="00D25AA4">
              <w:rPr>
                <w:sz w:val="20"/>
                <w:szCs w:val="20"/>
              </w:rPr>
              <w:t xml:space="preserve"> мен</w:t>
            </w:r>
            <w:r w:rsidRPr="00D25AA4">
              <w:rPr>
                <w:sz w:val="20"/>
                <w:szCs w:val="20"/>
                <w:lang w:val="kk-KZ"/>
              </w:rPr>
              <w:t xml:space="preserve"> ескертулерді рәсімдеу</w:t>
            </w:r>
            <w:r w:rsidRPr="00D25AA4">
              <w:rPr>
                <w:sz w:val="20"/>
                <w:szCs w:val="20"/>
              </w:rPr>
              <w:t>.</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17127A">
            <w:pPr>
              <w:rPr>
                <w:sz w:val="20"/>
                <w:szCs w:val="20"/>
              </w:rPr>
            </w:pPr>
            <w:r w:rsidRPr="00D25AA4">
              <w:rPr>
                <w:b/>
                <w:sz w:val="20"/>
                <w:szCs w:val="20"/>
              </w:rPr>
              <w:t>П</w:t>
            </w:r>
            <w:r w:rsidRPr="00D25AA4">
              <w:rPr>
                <w:b/>
                <w:sz w:val="20"/>
                <w:szCs w:val="20"/>
                <w:lang w:val="kk-KZ"/>
              </w:rPr>
              <w:t>С</w:t>
            </w:r>
            <w:r w:rsidRPr="00D25AA4">
              <w:rPr>
                <w:b/>
                <w:sz w:val="20"/>
                <w:szCs w:val="20"/>
              </w:rPr>
              <w:t xml:space="preserve"> 12.</w:t>
            </w:r>
            <w:r w:rsidRPr="00D25AA4">
              <w:rPr>
                <w:sz w:val="20"/>
                <w:szCs w:val="20"/>
              </w:rPr>
              <w:t xml:space="preserve"> Библиографиялық </w:t>
            </w:r>
            <w:proofErr w:type="spellStart"/>
            <w:r w:rsidRPr="00D25AA4">
              <w:rPr>
                <w:sz w:val="20"/>
                <w:szCs w:val="20"/>
              </w:rPr>
              <w:t>аппаратты</w:t>
            </w:r>
            <w:proofErr w:type="spellEnd"/>
            <w:r w:rsidRPr="00D25AA4">
              <w:rPr>
                <w:sz w:val="20"/>
                <w:szCs w:val="20"/>
              </w:rPr>
              <w:t xml:space="preserve"> </w:t>
            </w:r>
            <w:proofErr w:type="spellStart"/>
            <w:r w:rsidRPr="00D25AA4">
              <w:rPr>
                <w:sz w:val="20"/>
                <w:szCs w:val="20"/>
              </w:rPr>
              <w:t>жобалау</w:t>
            </w:r>
            <w:proofErr w:type="spellEnd"/>
            <w:r w:rsidRPr="00D25AA4">
              <w:rPr>
                <w:sz w:val="20"/>
                <w:szCs w:val="20"/>
              </w:rPr>
              <w:t>.</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7</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ind w:firstLine="720"/>
              <w:rPr>
                <w:sz w:val="20"/>
                <w:szCs w:val="20"/>
                <w:lang w:val="kk-KZ"/>
              </w:rPr>
            </w:pPr>
            <w:r w:rsidRPr="00D25AA4">
              <w:rPr>
                <w:b/>
                <w:sz w:val="20"/>
                <w:szCs w:val="20"/>
                <w:lang w:val="kk-KZ"/>
              </w:rPr>
              <w:t>СОӨЖ 6.</w:t>
            </w:r>
            <w:r w:rsidRPr="00D25AA4">
              <w:rPr>
                <w:sz w:val="20"/>
                <w:szCs w:val="20"/>
                <w:lang w:val="kk-KZ"/>
              </w:rPr>
              <w:t xml:space="preserve"> Тапсырманы</w:t>
            </w:r>
            <w:r w:rsidRPr="00D25AA4">
              <w:rPr>
                <w:sz w:val="20"/>
                <w:szCs w:val="20"/>
              </w:rPr>
              <w:t xml:space="preserve"> </w:t>
            </w:r>
            <w:proofErr w:type="spellStart"/>
            <w:r w:rsidRPr="00D25AA4">
              <w:rPr>
                <w:sz w:val="20"/>
                <w:szCs w:val="20"/>
              </w:rPr>
              <w:t>орындау</w:t>
            </w:r>
            <w:proofErr w:type="spellEnd"/>
            <w:r w:rsidRPr="00D25AA4">
              <w:rPr>
                <w:sz w:val="20"/>
                <w:szCs w:val="20"/>
              </w:rPr>
              <w:t xml:space="preserve"> </w:t>
            </w:r>
            <w:proofErr w:type="spellStart"/>
            <w:r w:rsidRPr="00D25AA4">
              <w:rPr>
                <w:sz w:val="20"/>
                <w:szCs w:val="20"/>
              </w:rPr>
              <w:t>бойынша</w:t>
            </w:r>
            <w:proofErr w:type="spellEnd"/>
            <w:r w:rsidRPr="00D25AA4">
              <w:rPr>
                <w:sz w:val="20"/>
                <w:szCs w:val="20"/>
              </w:rPr>
              <w:t xml:space="preserve"> </w:t>
            </w:r>
            <w:proofErr w:type="spellStart"/>
            <w:r w:rsidRPr="00D25AA4">
              <w:rPr>
                <w:sz w:val="20"/>
                <w:szCs w:val="20"/>
              </w:rPr>
              <w:t>консультациялар</w:t>
            </w:r>
            <w:proofErr w:type="spellEnd"/>
            <w:r w:rsidRPr="00D25AA4">
              <w:rPr>
                <w:sz w:val="20"/>
                <w:szCs w:val="20"/>
              </w:rPr>
              <w:t xml:space="preserve"> </w:t>
            </w:r>
          </w:p>
          <w:p w:rsidR="00293C6E" w:rsidRPr="00D25AA4" w:rsidRDefault="00293C6E" w:rsidP="00293C6E">
            <w:pPr>
              <w:ind w:firstLine="720"/>
              <w:rPr>
                <w:sz w:val="20"/>
                <w:szCs w:val="20"/>
                <w:lang w:val="kk-KZ"/>
              </w:rPr>
            </w:pPr>
            <w:r w:rsidRPr="00D25AA4">
              <w:rPr>
                <w:b/>
                <w:sz w:val="20"/>
                <w:szCs w:val="20"/>
                <w:lang w:val="kk-KZ"/>
              </w:rPr>
              <w:t>СӨЖ 6.</w:t>
            </w:r>
            <w:r w:rsidRPr="00D25AA4">
              <w:rPr>
                <w:sz w:val="20"/>
                <w:szCs w:val="20"/>
                <w:lang w:val="kk-KZ"/>
              </w:rPr>
              <w:t xml:space="preserve"> Ғылыми жұмыста сілтемелер мен ескертулерді ресімдеудің мысалдарын таңдаңыз.</w:t>
            </w:r>
          </w:p>
        </w:tc>
        <w:tc>
          <w:tcPr>
            <w:tcW w:w="855"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Cs/>
                <w:sz w:val="20"/>
                <w:szCs w:val="20"/>
              </w:rPr>
            </w:pPr>
            <w:r w:rsidRPr="00D25AA4">
              <w:rPr>
                <w:bCs/>
                <w:sz w:val="20"/>
                <w:szCs w:val="20"/>
              </w:rPr>
              <w:t>1</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13</w:t>
            </w:r>
          </w:p>
        </w:tc>
        <w:tc>
          <w:tcPr>
            <w:tcW w:w="7802" w:type="dxa"/>
            <w:shd w:val="clear" w:color="auto" w:fill="auto"/>
          </w:tcPr>
          <w:p w:rsidR="00293C6E" w:rsidRPr="00D25AA4" w:rsidRDefault="00293C6E" w:rsidP="00293C6E">
            <w:pPr>
              <w:rPr>
                <w:sz w:val="20"/>
                <w:szCs w:val="20"/>
              </w:rPr>
            </w:pPr>
            <w:r w:rsidRPr="00D25AA4">
              <w:rPr>
                <w:b/>
                <w:sz w:val="20"/>
                <w:szCs w:val="20"/>
                <w:lang w:val="kk-KZ"/>
              </w:rPr>
              <w:t>Д.</w:t>
            </w:r>
            <w:r w:rsidRPr="00D25AA4">
              <w:rPr>
                <w:b/>
                <w:sz w:val="20"/>
                <w:szCs w:val="20"/>
              </w:rPr>
              <w:t>13.</w:t>
            </w:r>
            <w:r w:rsidRPr="00D25AA4">
              <w:rPr>
                <w:sz w:val="20"/>
                <w:szCs w:val="20"/>
              </w:rPr>
              <w:t xml:space="preserve">Ғылыми жұмысты жобалаудағы </w:t>
            </w:r>
            <w:proofErr w:type="spellStart"/>
            <w:r w:rsidRPr="00D25AA4">
              <w:rPr>
                <w:sz w:val="20"/>
                <w:szCs w:val="20"/>
              </w:rPr>
              <w:t>типтік</w:t>
            </w:r>
            <w:proofErr w:type="spellEnd"/>
            <w:r w:rsidRPr="00D25AA4">
              <w:rPr>
                <w:sz w:val="20"/>
                <w:szCs w:val="20"/>
              </w:rPr>
              <w:t xml:space="preserve"> қателер.</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AF38DA">
            <w:pPr>
              <w:rPr>
                <w:sz w:val="20"/>
                <w:szCs w:val="20"/>
              </w:rPr>
            </w:pPr>
            <w:r w:rsidRPr="00D25AA4">
              <w:rPr>
                <w:b/>
                <w:sz w:val="20"/>
                <w:szCs w:val="20"/>
              </w:rPr>
              <w:t>П</w:t>
            </w:r>
            <w:r w:rsidRPr="00D25AA4">
              <w:rPr>
                <w:b/>
                <w:sz w:val="20"/>
                <w:szCs w:val="20"/>
                <w:lang w:val="kk-KZ"/>
              </w:rPr>
              <w:t>С</w:t>
            </w:r>
            <w:r w:rsidRPr="00D25AA4">
              <w:rPr>
                <w:b/>
                <w:sz w:val="20"/>
                <w:szCs w:val="20"/>
              </w:rPr>
              <w:t xml:space="preserve"> 13.</w:t>
            </w:r>
            <w:r w:rsidRPr="00D25AA4">
              <w:rPr>
                <w:sz w:val="20"/>
                <w:szCs w:val="20"/>
              </w:rPr>
              <w:t xml:space="preserve"> </w:t>
            </w:r>
            <w:proofErr w:type="spellStart"/>
            <w:r w:rsidRPr="00D25AA4">
              <w:rPr>
                <w:sz w:val="20"/>
                <w:szCs w:val="20"/>
              </w:rPr>
              <w:t>Зейінді</w:t>
            </w:r>
            <w:proofErr w:type="spellEnd"/>
            <w:r w:rsidRPr="00D25AA4">
              <w:rPr>
                <w:sz w:val="20"/>
                <w:szCs w:val="20"/>
              </w:rPr>
              <w:t xml:space="preserve"> шоғырландыру мүмкіндіктерін бағалаңыз.</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7</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sz w:val="20"/>
                <w:szCs w:val="20"/>
              </w:rPr>
            </w:pPr>
          </w:p>
        </w:tc>
        <w:tc>
          <w:tcPr>
            <w:tcW w:w="7802" w:type="dxa"/>
            <w:shd w:val="clear" w:color="auto" w:fill="auto"/>
          </w:tcPr>
          <w:p w:rsidR="00293C6E" w:rsidRPr="00D25AA4" w:rsidRDefault="00293C6E" w:rsidP="00293C6E">
            <w:pPr>
              <w:rPr>
                <w:sz w:val="20"/>
                <w:szCs w:val="20"/>
              </w:rPr>
            </w:pPr>
            <w:r w:rsidRPr="00D25AA4">
              <w:rPr>
                <w:b/>
                <w:sz w:val="20"/>
                <w:szCs w:val="20"/>
                <w:lang w:val="kk-KZ"/>
              </w:rPr>
              <w:t>СӨЖ 7</w:t>
            </w:r>
            <w:r w:rsidRPr="00D25AA4">
              <w:rPr>
                <w:b/>
                <w:sz w:val="20"/>
                <w:szCs w:val="20"/>
              </w:rPr>
              <w:t>.</w:t>
            </w:r>
            <w:r w:rsidRPr="00D25AA4">
              <w:rPr>
                <w:sz w:val="20"/>
                <w:szCs w:val="20"/>
              </w:rPr>
              <w:t xml:space="preserve"> </w:t>
            </w:r>
            <w:proofErr w:type="spellStart"/>
            <w:r w:rsidRPr="00D25AA4">
              <w:rPr>
                <w:sz w:val="20"/>
                <w:szCs w:val="20"/>
              </w:rPr>
              <w:t>Байланыс</w:t>
            </w:r>
            <w:proofErr w:type="spellEnd"/>
            <w:r w:rsidRPr="00D25AA4">
              <w:rPr>
                <w:sz w:val="20"/>
                <w:szCs w:val="20"/>
              </w:rPr>
              <w:t xml:space="preserve"> </w:t>
            </w:r>
            <w:proofErr w:type="spellStart"/>
            <w:r w:rsidRPr="00D25AA4">
              <w:rPr>
                <w:sz w:val="20"/>
                <w:szCs w:val="20"/>
              </w:rPr>
              <w:t>сипаты</w:t>
            </w:r>
            <w:proofErr w:type="spellEnd"/>
            <w:r w:rsidRPr="00D25AA4">
              <w:rPr>
                <w:sz w:val="20"/>
                <w:szCs w:val="20"/>
              </w:rPr>
              <w:t xml:space="preserve">. «Ғылыми жұмыстың авторы және оның құқықтары» </w:t>
            </w:r>
            <w:r w:rsidRPr="00D25AA4">
              <w:rPr>
                <w:sz w:val="20"/>
                <w:szCs w:val="20"/>
                <w:lang w:val="kk-KZ"/>
              </w:rPr>
              <w:t xml:space="preserve">атты </w:t>
            </w:r>
            <w:r w:rsidRPr="00D25AA4">
              <w:rPr>
                <w:sz w:val="20"/>
                <w:szCs w:val="20"/>
              </w:rPr>
              <w:t>эссе дайындаңыз.</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6</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14</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sz w:val="20"/>
                <w:szCs w:val="20"/>
              </w:rPr>
            </w:pPr>
            <w:r w:rsidRPr="00D25AA4">
              <w:rPr>
                <w:sz w:val="20"/>
                <w:szCs w:val="20"/>
              </w:rPr>
              <w:t>14</w:t>
            </w:r>
          </w:p>
        </w:tc>
        <w:tc>
          <w:tcPr>
            <w:tcW w:w="7802" w:type="dxa"/>
            <w:shd w:val="clear" w:color="auto" w:fill="auto"/>
          </w:tcPr>
          <w:p w:rsidR="00293C6E" w:rsidRPr="00D25AA4" w:rsidRDefault="00293C6E" w:rsidP="00AF38DA">
            <w:pPr>
              <w:rPr>
                <w:sz w:val="20"/>
                <w:szCs w:val="20"/>
              </w:rPr>
            </w:pPr>
            <w:r w:rsidRPr="00D25AA4">
              <w:rPr>
                <w:b/>
                <w:sz w:val="20"/>
                <w:szCs w:val="20"/>
                <w:lang w:val="kk-KZ"/>
              </w:rPr>
              <w:t>Д.</w:t>
            </w:r>
            <w:r w:rsidRPr="00D25AA4">
              <w:rPr>
                <w:b/>
                <w:sz w:val="20"/>
                <w:szCs w:val="20"/>
              </w:rPr>
              <w:t>14.</w:t>
            </w:r>
            <w:r w:rsidRPr="00D25AA4">
              <w:rPr>
                <w:sz w:val="20"/>
                <w:szCs w:val="20"/>
              </w:rPr>
              <w:t xml:space="preserve"> Плагиат және «</w:t>
            </w:r>
            <w:proofErr w:type="spellStart"/>
            <w:r w:rsidRPr="00D25AA4">
              <w:rPr>
                <w:sz w:val="20"/>
                <w:szCs w:val="20"/>
              </w:rPr>
              <w:t>антиплагиат</w:t>
            </w:r>
            <w:proofErr w:type="spellEnd"/>
            <w:r w:rsidRPr="00D25AA4">
              <w:rPr>
                <w:sz w:val="20"/>
                <w:szCs w:val="20"/>
              </w:rPr>
              <w:t>».</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b/>
                <w:sz w:val="20"/>
                <w:szCs w:val="20"/>
              </w:rPr>
            </w:pPr>
          </w:p>
        </w:tc>
        <w:tc>
          <w:tcPr>
            <w:tcW w:w="7802" w:type="dxa"/>
            <w:shd w:val="clear" w:color="auto" w:fill="auto"/>
          </w:tcPr>
          <w:p w:rsidR="00293C6E" w:rsidRPr="00D25AA4" w:rsidRDefault="00293C6E" w:rsidP="00293C6E">
            <w:pPr>
              <w:rPr>
                <w:sz w:val="20"/>
                <w:szCs w:val="20"/>
              </w:rPr>
            </w:pPr>
            <w:r w:rsidRPr="00D25AA4">
              <w:rPr>
                <w:b/>
                <w:sz w:val="20"/>
                <w:szCs w:val="20"/>
                <w:lang w:val="kk-KZ"/>
              </w:rPr>
              <w:t>ПС</w:t>
            </w:r>
            <w:r w:rsidRPr="00D25AA4">
              <w:rPr>
                <w:b/>
                <w:sz w:val="20"/>
                <w:szCs w:val="20"/>
              </w:rPr>
              <w:t xml:space="preserve"> 14.</w:t>
            </w:r>
            <w:r w:rsidRPr="00D25AA4">
              <w:rPr>
                <w:sz w:val="20"/>
                <w:szCs w:val="20"/>
              </w:rPr>
              <w:t xml:space="preserve"> Плагиат. Авторлық құқықты бұзғаны үшін </w:t>
            </w:r>
            <w:proofErr w:type="spellStart"/>
            <w:r w:rsidRPr="00D25AA4">
              <w:rPr>
                <w:sz w:val="20"/>
                <w:szCs w:val="20"/>
              </w:rPr>
              <w:t>жауапкершілік</w:t>
            </w:r>
            <w:proofErr w:type="spellEnd"/>
            <w:r w:rsidRPr="00D25AA4">
              <w:rPr>
                <w:sz w:val="20"/>
                <w:szCs w:val="20"/>
              </w:rPr>
              <w:t>. «</w:t>
            </w:r>
            <w:proofErr w:type="spellStart"/>
            <w:r w:rsidRPr="00D25AA4">
              <w:rPr>
                <w:sz w:val="20"/>
                <w:szCs w:val="20"/>
              </w:rPr>
              <w:t>Антиплагиат</w:t>
            </w:r>
            <w:proofErr w:type="spellEnd"/>
            <w:r w:rsidRPr="00D25AA4">
              <w:rPr>
                <w:sz w:val="20"/>
                <w:szCs w:val="20"/>
              </w:rPr>
              <w:t>» жүйесінің бағдарламалық құралдары және олардың маңызы.</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7</w:t>
            </w:r>
          </w:p>
        </w:tc>
      </w:tr>
      <w:tr w:rsidR="00293C6E" w:rsidRPr="00D25AA4" w:rsidTr="003675FF">
        <w:tc>
          <w:tcPr>
            <w:tcW w:w="971" w:type="dxa"/>
            <w:vMerge w:val="restart"/>
            <w:shd w:val="clear" w:color="auto" w:fill="auto"/>
          </w:tcPr>
          <w:p w:rsidR="00293C6E" w:rsidRPr="00D25AA4" w:rsidRDefault="00293C6E" w:rsidP="003675FF">
            <w:pPr>
              <w:tabs>
                <w:tab w:val="left" w:pos="1276"/>
              </w:tabs>
              <w:jc w:val="center"/>
              <w:rPr>
                <w:bCs/>
                <w:sz w:val="20"/>
                <w:szCs w:val="20"/>
              </w:rPr>
            </w:pPr>
            <w:r w:rsidRPr="00D25AA4">
              <w:rPr>
                <w:bCs/>
                <w:sz w:val="20"/>
                <w:szCs w:val="20"/>
              </w:rPr>
              <w:t>15</w:t>
            </w:r>
          </w:p>
        </w:tc>
        <w:tc>
          <w:tcPr>
            <w:tcW w:w="7802" w:type="dxa"/>
            <w:shd w:val="clear" w:color="auto" w:fill="auto"/>
          </w:tcPr>
          <w:p w:rsidR="00293C6E" w:rsidRPr="00D25AA4" w:rsidRDefault="00293C6E" w:rsidP="00C355CE">
            <w:pPr>
              <w:rPr>
                <w:sz w:val="20"/>
                <w:szCs w:val="20"/>
              </w:rPr>
            </w:pPr>
            <w:r w:rsidRPr="00D25AA4">
              <w:rPr>
                <w:b/>
                <w:sz w:val="20"/>
                <w:szCs w:val="20"/>
                <w:lang w:val="kk-KZ"/>
              </w:rPr>
              <w:t xml:space="preserve">Д. </w:t>
            </w:r>
            <w:r w:rsidRPr="00D25AA4">
              <w:rPr>
                <w:b/>
                <w:sz w:val="20"/>
                <w:szCs w:val="20"/>
              </w:rPr>
              <w:t>15.</w:t>
            </w:r>
            <w:r w:rsidRPr="00D25AA4">
              <w:rPr>
                <w:sz w:val="20"/>
                <w:szCs w:val="20"/>
              </w:rPr>
              <w:t xml:space="preserve"> Қазіргі құқықтағы </w:t>
            </w:r>
            <w:proofErr w:type="spellStart"/>
            <w:r w:rsidRPr="00D25AA4">
              <w:rPr>
                <w:sz w:val="20"/>
                <w:szCs w:val="20"/>
              </w:rPr>
              <w:t>зияткерлік</w:t>
            </w:r>
            <w:proofErr w:type="spellEnd"/>
            <w:r w:rsidRPr="00D25AA4">
              <w:rPr>
                <w:sz w:val="20"/>
                <w:szCs w:val="20"/>
              </w:rPr>
              <w:t xml:space="preserve"> </w:t>
            </w:r>
            <w:proofErr w:type="spellStart"/>
            <w:r w:rsidRPr="00D25AA4">
              <w:rPr>
                <w:sz w:val="20"/>
                <w:szCs w:val="20"/>
              </w:rPr>
              <w:t>меншік</w:t>
            </w:r>
            <w:proofErr w:type="spellEnd"/>
            <w:r w:rsidRPr="00D25AA4">
              <w:rPr>
                <w:sz w:val="20"/>
                <w:szCs w:val="20"/>
              </w:rPr>
              <w:t xml:space="preserve"> түсінігі.</w:t>
            </w:r>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1</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r>
      <w:tr w:rsidR="00293C6E" w:rsidRPr="00D25AA4" w:rsidTr="003675FF">
        <w:tc>
          <w:tcPr>
            <w:tcW w:w="971" w:type="dxa"/>
            <w:vMerge/>
            <w:shd w:val="clear" w:color="auto" w:fill="auto"/>
          </w:tcPr>
          <w:p w:rsidR="00293C6E" w:rsidRPr="00D25AA4" w:rsidRDefault="00293C6E" w:rsidP="003675FF">
            <w:pPr>
              <w:tabs>
                <w:tab w:val="left" w:pos="1276"/>
              </w:tabs>
              <w:jc w:val="center"/>
              <w:rPr>
                <w:b/>
                <w:sz w:val="20"/>
                <w:szCs w:val="20"/>
              </w:rPr>
            </w:pPr>
          </w:p>
        </w:tc>
        <w:tc>
          <w:tcPr>
            <w:tcW w:w="7802" w:type="dxa"/>
            <w:shd w:val="clear" w:color="auto" w:fill="auto"/>
          </w:tcPr>
          <w:p w:rsidR="00293C6E" w:rsidRPr="00D25AA4" w:rsidRDefault="00293C6E" w:rsidP="00C355CE">
            <w:pPr>
              <w:rPr>
                <w:sz w:val="20"/>
                <w:szCs w:val="20"/>
              </w:rPr>
            </w:pPr>
            <w:r w:rsidRPr="00D25AA4">
              <w:rPr>
                <w:b/>
                <w:sz w:val="20"/>
                <w:szCs w:val="20"/>
                <w:lang w:val="kk-KZ"/>
              </w:rPr>
              <w:t>ПС</w:t>
            </w:r>
            <w:r w:rsidRPr="00D25AA4">
              <w:rPr>
                <w:b/>
                <w:sz w:val="20"/>
                <w:szCs w:val="20"/>
              </w:rPr>
              <w:t xml:space="preserve"> 15.</w:t>
            </w:r>
            <w:r w:rsidRPr="00D25AA4">
              <w:rPr>
                <w:sz w:val="20"/>
                <w:szCs w:val="20"/>
              </w:rPr>
              <w:t xml:space="preserve">Авторлық құқық </w:t>
            </w:r>
            <w:proofErr w:type="spellStart"/>
            <w:r w:rsidRPr="00D25AA4">
              <w:rPr>
                <w:sz w:val="20"/>
                <w:szCs w:val="20"/>
              </w:rPr>
              <w:t>зияткерлік</w:t>
            </w:r>
            <w:proofErr w:type="spellEnd"/>
            <w:r w:rsidRPr="00D25AA4">
              <w:rPr>
                <w:sz w:val="20"/>
                <w:szCs w:val="20"/>
              </w:rPr>
              <w:t xml:space="preserve"> </w:t>
            </w:r>
            <w:proofErr w:type="spellStart"/>
            <w:r w:rsidRPr="00D25AA4">
              <w:rPr>
                <w:sz w:val="20"/>
                <w:szCs w:val="20"/>
              </w:rPr>
              <w:t>меншік</w:t>
            </w:r>
            <w:proofErr w:type="spellEnd"/>
            <w:r w:rsidRPr="00D25AA4">
              <w:rPr>
                <w:sz w:val="20"/>
                <w:szCs w:val="20"/>
              </w:rPr>
              <w:t xml:space="preserve"> </w:t>
            </w:r>
            <w:proofErr w:type="spellStart"/>
            <w:r w:rsidRPr="00D25AA4">
              <w:rPr>
                <w:sz w:val="20"/>
                <w:szCs w:val="20"/>
              </w:rPr>
              <w:t>объектісі</w:t>
            </w:r>
            <w:proofErr w:type="spellEnd"/>
            <w:r w:rsidRPr="00D25AA4">
              <w:rPr>
                <w:sz w:val="20"/>
                <w:szCs w:val="20"/>
              </w:rPr>
              <w:t xml:space="preserve"> </w:t>
            </w:r>
            <w:proofErr w:type="spellStart"/>
            <w:r w:rsidRPr="00D25AA4">
              <w:rPr>
                <w:sz w:val="20"/>
                <w:szCs w:val="20"/>
              </w:rPr>
              <w:t>ретінде</w:t>
            </w:r>
            <w:proofErr w:type="spellEnd"/>
          </w:p>
        </w:tc>
        <w:tc>
          <w:tcPr>
            <w:tcW w:w="855"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2</w:t>
            </w:r>
          </w:p>
        </w:tc>
        <w:tc>
          <w:tcPr>
            <w:tcW w:w="961" w:type="dxa"/>
            <w:shd w:val="clear" w:color="auto" w:fill="auto"/>
          </w:tcPr>
          <w:p w:rsidR="00293C6E" w:rsidRPr="00D25AA4" w:rsidRDefault="00293C6E" w:rsidP="003675FF">
            <w:pPr>
              <w:tabs>
                <w:tab w:val="left" w:pos="1276"/>
              </w:tabs>
              <w:jc w:val="center"/>
              <w:rPr>
                <w:b/>
                <w:sz w:val="20"/>
                <w:szCs w:val="20"/>
              </w:rPr>
            </w:pPr>
            <w:r w:rsidRPr="00D25AA4">
              <w:rPr>
                <w:bCs/>
                <w:sz w:val="20"/>
                <w:szCs w:val="20"/>
              </w:rPr>
              <w:t>7</w:t>
            </w:r>
          </w:p>
        </w:tc>
      </w:tr>
      <w:tr w:rsidR="00293C6E" w:rsidRPr="00D25AA4" w:rsidTr="003675FF">
        <w:tc>
          <w:tcPr>
            <w:tcW w:w="9628" w:type="dxa"/>
            <w:gridSpan w:val="3"/>
          </w:tcPr>
          <w:p w:rsidR="00293C6E" w:rsidRPr="00D25AA4" w:rsidRDefault="00293C6E" w:rsidP="003675FF">
            <w:pPr>
              <w:tabs>
                <w:tab w:val="left" w:pos="1276"/>
              </w:tabs>
              <w:rPr>
                <w:b/>
                <w:sz w:val="20"/>
                <w:szCs w:val="20"/>
              </w:rPr>
            </w:pPr>
            <w:r w:rsidRPr="00D25AA4">
              <w:rPr>
                <w:b/>
                <w:sz w:val="20"/>
                <w:szCs w:val="20"/>
                <w:lang w:val="kk-KZ"/>
              </w:rPr>
              <w:t>Аралық бақылау 2</w:t>
            </w:r>
          </w:p>
        </w:tc>
        <w:tc>
          <w:tcPr>
            <w:tcW w:w="961" w:type="dxa"/>
          </w:tcPr>
          <w:p w:rsidR="00293C6E" w:rsidRPr="00D25AA4" w:rsidRDefault="00293C6E" w:rsidP="003675FF">
            <w:pPr>
              <w:tabs>
                <w:tab w:val="left" w:pos="1276"/>
              </w:tabs>
              <w:jc w:val="center"/>
              <w:rPr>
                <w:b/>
                <w:sz w:val="20"/>
                <w:szCs w:val="20"/>
              </w:rPr>
            </w:pPr>
            <w:r w:rsidRPr="00D25AA4">
              <w:rPr>
                <w:b/>
                <w:sz w:val="20"/>
                <w:szCs w:val="20"/>
              </w:rPr>
              <w:t>100</w:t>
            </w:r>
          </w:p>
        </w:tc>
      </w:tr>
      <w:tr w:rsidR="00293C6E" w:rsidRPr="00D25AA4" w:rsidTr="003675FF">
        <w:tc>
          <w:tcPr>
            <w:tcW w:w="9628" w:type="dxa"/>
            <w:gridSpan w:val="3"/>
            <w:shd w:val="clear" w:color="auto" w:fill="FFFFFF" w:themeFill="background1"/>
          </w:tcPr>
          <w:p w:rsidR="00293C6E" w:rsidRPr="00D25AA4" w:rsidRDefault="00293C6E" w:rsidP="00293C6E">
            <w:pPr>
              <w:tabs>
                <w:tab w:val="left" w:pos="1276"/>
              </w:tabs>
              <w:rPr>
                <w:b/>
                <w:sz w:val="20"/>
                <w:szCs w:val="20"/>
              </w:rPr>
            </w:pPr>
            <w:r w:rsidRPr="00D25AA4">
              <w:rPr>
                <w:b/>
                <w:sz w:val="20"/>
                <w:szCs w:val="20"/>
                <w:lang w:val="kk-KZ"/>
              </w:rPr>
              <w:t>Қорытынды бақылау</w:t>
            </w:r>
            <w:r w:rsidRPr="00D25AA4">
              <w:rPr>
                <w:b/>
                <w:sz w:val="20"/>
                <w:szCs w:val="20"/>
              </w:rPr>
              <w:t xml:space="preserve"> (</w:t>
            </w:r>
            <w:r w:rsidRPr="00D25AA4">
              <w:rPr>
                <w:b/>
                <w:sz w:val="20"/>
                <w:szCs w:val="20"/>
                <w:lang w:val="kk-KZ"/>
              </w:rPr>
              <w:t>емтихан</w:t>
            </w:r>
            <w:r w:rsidRPr="00D25AA4">
              <w:rPr>
                <w:b/>
                <w:sz w:val="20"/>
                <w:szCs w:val="20"/>
              </w:rPr>
              <w:t>)</w:t>
            </w:r>
          </w:p>
        </w:tc>
        <w:tc>
          <w:tcPr>
            <w:tcW w:w="961" w:type="dxa"/>
            <w:shd w:val="clear" w:color="auto" w:fill="FFFFFF" w:themeFill="background1"/>
          </w:tcPr>
          <w:p w:rsidR="00293C6E" w:rsidRPr="00D25AA4" w:rsidRDefault="00293C6E" w:rsidP="003675FF">
            <w:pPr>
              <w:tabs>
                <w:tab w:val="left" w:pos="1276"/>
              </w:tabs>
              <w:jc w:val="center"/>
              <w:rPr>
                <w:b/>
                <w:sz w:val="20"/>
                <w:szCs w:val="20"/>
              </w:rPr>
            </w:pPr>
            <w:r w:rsidRPr="00D25AA4">
              <w:rPr>
                <w:b/>
                <w:sz w:val="20"/>
                <w:szCs w:val="20"/>
              </w:rPr>
              <w:t>100</w:t>
            </w:r>
          </w:p>
        </w:tc>
      </w:tr>
      <w:tr w:rsidR="00293C6E" w:rsidRPr="00D25AA4" w:rsidTr="003675FF">
        <w:tc>
          <w:tcPr>
            <w:tcW w:w="9628" w:type="dxa"/>
            <w:gridSpan w:val="3"/>
            <w:shd w:val="clear" w:color="auto" w:fill="FFFFFF" w:themeFill="background1"/>
          </w:tcPr>
          <w:p w:rsidR="00293C6E" w:rsidRPr="00D25AA4" w:rsidRDefault="00293C6E" w:rsidP="00293C6E">
            <w:pPr>
              <w:tabs>
                <w:tab w:val="left" w:pos="1276"/>
              </w:tabs>
              <w:rPr>
                <w:b/>
                <w:sz w:val="20"/>
                <w:szCs w:val="20"/>
              </w:rPr>
            </w:pPr>
            <w:r w:rsidRPr="00D25AA4">
              <w:rPr>
                <w:b/>
                <w:sz w:val="20"/>
                <w:szCs w:val="20"/>
                <w:lang w:val="kk-KZ"/>
              </w:rPr>
              <w:t>Пән бойынша ҚОРЫТЫНДЫ</w:t>
            </w:r>
          </w:p>
        </w:tc>
        <w:tc>
          <w:tcPr>
            <w:tcW w:w="961" w:type="dxa"/>
            <w:shd w:val="clear" w:color="auto" w:fill="FFFFFF" w:themeFill="background1"/>
          </w:tcPr>
          <w:p w:rsidR="00293C6E" w:rsidRPr="00D25AA4" w:rsidRDefault="00293C6E" w:rsidP="003675FF">
            <w:pPr>
              <w:tabs>
                <w:tab w:val="left" w:pos="1276"/>
              </w:tabs>
              <w:jc w:val="center"/>
              <w:rPr>
                <w:b/>
                <w:sz w:val="20"/>
                <w:szCs w:val="20"/>
              </w:rPr>
            </w:pPr>
            <w:r w:rsidRPr="00D25AA4">
              <w:rPr>
                <w:b/>
                <w:sz w:val="20"/>
                <w:szCs w:val="20"/>
              </w:rPr>
              <w:t>100</w:t>
            </w:r>
          </w:p>
        </w:tc>
      </w:tr>
    </w:tbl>
    <w:p w:rsidR="003675FF" w:rsidRPr="00D25AA4" w:rsidRDefault="003675FF" w:rsidP="003675FF">
      <w:pPr>
        <w:tabs>
          <w:tab w:val="center" w:pos="4677"/>
          <w:tab w:val="left" w:pos="7352"/>
        </w:tabs>
        <w:rPr>
          <w:b/>
          <w:sz w:val="20"/>
          <w:szCs w:val="20"/>
          <w:lang w:val="kk-KZ"/>
        </w:rPr>
      </w:pPr>
    </w:p>
    <w:p w:rsidR="00DD4C83" w:rsidRPr="00D25AA4" w:rsidRDefault="00DD4C83">
      <w:pPr>
        <w:jc w:val="center"/>
        <w:rPr>
          <w:b/>
          <w:sz w:val="20"/>
          <w:szCs w:val="20"/>
        </w:rPr>
      </w:pPr>
    </w:p>
    <w:p w:rsidR="00594DE6" w:rsidRPr="00D25AA4" w:rsidRDefault="00940F5D" w:rsidP="00940F5D">
      <w:pPr>
        <w:jc w:val="both"/>
        <w:rPr>
          <w:b/>
          <w:sz w:val="20"/>
          <w:szCs w:val="20"/>
          <w:lang w:val="kk-KZ"/>
        </w:rPr>
      </w:pPr>
      <w:r w:rsidRPr="00D25AA4">
        <w:rPr>
          <w:b/>
          <w:sz w:val="20"/>
          <w:szCs w:val="20"/>
        </w:rPr>
        <w:t xml:space="preserve">Декан   __________________________________ </w:t>
      </w:r>
      <w:r w:rsidR="00293C6E" w:rsidRPr="00D25AA4">
        <w:rPr>
          <w:b/>
          <w:sz w:val="20"/>
          <w:szCs w:val="20"/>
          <w:lang w:val="kk-KZ"/>
        </w:rPr>
        <w:t>Көпбаев Т.М.</w:t>
      </w:r>
    </w:p>
    <w:p w:rsidR="00594DE6" w:rsidRPr="00D25AA4" w:rsidRDefault="00594DE6" w:rsidP="00940F5D">
      <w:pPr>
        <w:jc w:val="both"/>
        <w:rPr>
          <w:b/>
          <w:sz w:val="20"/>
          <w:szCs w:val="20"/>
        </w:rPr>
      </w:pPr>
    </w:p>
    <w:p w:rsidR="00027147" w:rsidRPr="00D25AA4" w:rsidRDefault="001640C9" w:rsidP="00940F5D">
      <w:pPr>
        <w:jc w:val="both"/>
        <w:rPr>
          <w:b/>
          <w:sz w:val="20"/>
          <w:szCs w:val="20"/>
          <w:lang w:val="kk-KZ"/>
        </w:rPr>
      </w:pPr>
      <w:r w:rsidRPr="00D25AA4">
        <w:rPr>
          <w:b/>
          <w:sz w:val="20"/>
          <w:szCs w:val="20"/>
        </w:rPr>
        <w:t>Кафедра меңгерушісі</w:t>
      </w:r>
      <w:r w:rsidR="00D25AA4" w:rsidRPr="00D25AA4">
        <w:rPr>
          <w:b/>
          <w:sz w:val="20"/>
          <w:szCs w:val="20"/>
        </w:rPr>
        <w:t>______________________</w:t>
      </w:r>
      <w:r w:rsidR="00D25AA4" w:rsidRPr="00D25AA4">
        <w:rPr>
          <w:b/>
          <w:sz w:val="20"/>
          <w:szCs w:val="20"/>
          <w:lang w:val="kk-KZ"/>
        </w:rPr>
        <w:t xml:space="preserve"> </w:t>
      </w:r>
      <w:r w:rsidR="00293C6E" w:rsidRPr="00D25AA4">
        <w:rPr>
          <w:b/>
          <w:sz w:val="20"/>
          <w:szCs w:val="20"/>
          <w:lang w:val="kk-KZ"/>
        </w:rPr>
        <w:t>Шыңғысова Н.Т.</w:t>
      </w:r>
    </w:p>
    <w:p w:rsidR="00594DE6" w:rsidRPr="00D25AA4" w:rsidRDefault="001640C9" w:rsidP="00940F5D">
      <w:pPr>
        <w:jc w:val="both"/>
        <w:rPr>
          <w:b/>
          <w:sz w:val="20"/>
          <w:szCs w:val="20"/>
        </w:rPr>
      </w:pPr>
      <w:r w:rsidRPr="00D25AA4">
        <w:rPr>
          <w:b/>
          <w:sz w:val="20"/>
          <w:szCs w:val="20"/>
        </w:rPr>
        <w:tab/>
      </w:r>
      <w:r w:rsidRPr="00D25AA4">
        <w:rPr>
          <w:b/>
          <w:sz w:val="20"/>
          <w:szCs w:val="20"/>
        </w:rPr>
        <w:tab/>
      </w:r>
      <w:r w:rsidRPr="00D25AA4">
        <w:rPr>
          <w:b/>
          <w:sz w:val="20"/>
          <w:szCs w:val="20"/>
        </w:rPr>
        <w:tab/>
      </w:r>
      <w:r w:rsidRPr="00D25AA4">
        <w:rPr>
          <w:b/>
          <w:sz w:val="20"/>
          <w:szCs w:val="20"/>
        </w:rPr>
        <w:tab/>
      </w:r>
    </w:p>
    <w:p w:rsidR="00594DE6" w:rsidRPr="00D25AA4" w:rsidRDefault="001640C9" w:rsidP="00940F5D">
      <w:pPr>
        <w:jc w:val="both"/>
        <w:rPr>
          <w:b/>
          <w:sz w:val="20"/>
          <w:szCs w:val="20"/>
          <w:lang w:val="kk-KZ"/>
        </w:rPr>
      </w:pPr>
      <w:bookmarkStart w:id="0" w:name="_GoBack"/>
      <w:bookmarkEnd w:id="0"/>
      <w:r w:rsidRPr="00D25AA4">
        <w:rPr>
          <w:b/>
          <w:sz w:val="20"/>
          <w:szCs w:val="20"/>
        </w:rPr>
        <w:t>Дәріскер</w:t>
      </w:r>
      <w:r w:rsidR="00940F5D" w:rsidRPr="00D25AA4">
        <w:rPr>
          <w:b/>
          <w:sz w:val="20"/>
          <w:szCs w:val="20"/>
        </w:rPr>
        <w:t>__________________________________</w:t>
      </w:r>
      <w:r w:rsidR="00D73D6E">
        <w:rPr>
          <w:b/>
          <w:sz w:val="20"/>
          <w:szCs w:val="20"/>
          <w:lang w:val="kk-KZ"/>
        </w:rPr>
        <w:t>Садуақасов А.А</w:t>
      </w:r>
      <w:r w:rsidR="005C7BFE" w:rsidRPr="00D25AA4">
        <w:rPr>
          <w:b/>
          <w:sz w:val="20"/>
          <w:szCs w:val="20"/>
          <w:lang w:val="kk-KZ"/>
        </w:rPr>
        <w:t>.</w:t>
      </w:r>
    </w:p>
    <w:p w:rsidR="003B6C69" w:rsidRPr="00D25AA4" w:rsidRDefault="003B6C69" w:rsidP="003B6C69">
      <w:pPr>
        <w:rPr>
          <w:sz w:val="20"/>
          <w:szCs w:val="20"/>
        </w:rPr>
      </w:pPr>
    </w:p>
    <w:sectPr w:rsidR="003B6C69" w:rsidRPr="00D25AA4" w:rsidSect="001F69A6">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594DE6"/>
    <w:rsid w:val="0001583E"/>
    <w:rsid w:val="00027147"/>
    <w:rsid w:val="0005171C"/>
    <w:rsid w:val="000708FC"/>
    <w:rsid w:val="00086EED"/>
    <w:rsid w:val="000C4219"/>
    <w:rsid w:val="000F5717"/>
    <w:rsid w:val="001046CB"/>
    <w:rsid w:val="001640C9"/>
    <w:rsid w:val="001A4B41"/>
    <w:rsid w:val="001D13CF"/>
    <w:rsid w:val="001F69A6"/>
    <w:rsid w:val="00200490"/>
    <w:rsid w:val="00293C6E"/>
    <w:rsid w:val="002A4C09"/>
    <w:rsid w:val="002C1D33"/>
    <w:rsid w:val="002E6297"/>
    <w:rsid w:val="00323908"/>
    <w:rsid w:val="003338F6"/>
    <w:rsid w:val="00346CD0"/>
    <w:rsid w:val="003675FF"/>
    <w:rsid w:val="003B6C69"/>
    <w:rsid w:val="003E6E0D"/>
    <w:rsid w:val="003F28A4"/>
    <w:rsid w:val="00413241"/>
    <w:rsid w:val="004210B2"/>
    <w:rsid w:val="0045390E"/>
    <w:rsid w:val="00465D5A"/>
    <w:rsid w:val="004C4480"/>
    <w:rsid w:val="004C594E"/>
    <w:rsid w:val="00531543"/>
    <w:rsid w:val="00541D7F"/>
    <w:rsid w:val="0054781E"/>
    <w:rsid w:val="00591679"/>
    <w:rsid w:val="00594DE6"/>
    <w:rsid w:val="005C7BFE"/>
    <w:rsid w:val="005E2FF8"/>
    <w:rsid w:val="005F5B21"/>
    <w:rsid w:val="00750D6B"/>
    <w:rsid w:val="007F6A9D"/>
    <w:rsid w:val="008506A4"/>
    <w:rsid w:val="008679E5"/>
    <w:rsid w:val="00920D39"/>
    <w:rsid w:val="00923E03"/>
    <w:rsid w:val="00931BCA"/>
    <w:rsid w:val="00940F5D"/>
    <w:rsid w:val="009663A0"/>
    <w:rsid w:val="0097606C"/>
    <w:rsid w:val="00A21A43"/>
    <w:rsid w:val="00A34354"/>
    <w:rsid w:val="00A40781"/>
    <w:rsid w:val="00A72D3C"/>
    <w:rsid w:val="00AC011C"/>
    <w:rsid w:val="00C66CC4"/>
    <w:rsid w:val="00C72B88"/>
    <w:rsid w:val="00C74AD4"/>
    <w:rsid w:val="00CA458D"/>
    <w:rsid w:val="00CD1CC3"/>
    <w:rsid w:val="00D25AA4"/>
    <w:rsid w:val="00D371AD"/>
    <w:rsid w:val="00D411D0"/>
    <w:rsid w:val="00D4478E"/>
    <w:rsid w:val="00D73D6E"/>
    <w:rsid w:val="00D85871"/>
    <w:rsid w:val="00DD4C83"/>
    <w:rsid w:val="00E054AC"/>
    <w:rsid w:val="00E11995"/>
    <w:rsid w:val="00E12F34"/>
    <w:rsid w:val="00E521F4"/>
    <w:rsid w:val="00E6770B"/>
    <w:rsid w:val="00EC3017"/>
    <w:rsid w:val="00ED08B5"/>
    <w:rsid w:val="00EE3941"/>
    <w:rsid w:val="00EF2040"/>
    <w:rsid w:val="00EF5665"/>
    <w:rsid w:val="00EF5EC4"/>
    <w:rsid w:val="00F32838"/>
    <w:rsid w:val="00F3540B"/>
    <w:rsid w:val="00F561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69A6"/>
  </w:style>
  <w:style w:type="paragraph" w:styleId="1">
    <w:name w:val="heading 1"/>
    <w:basedOn w:val="a"/>
    <w:next w:val="a"/>
    <w:rsid w:val="001F69A6"/>
    <w:pPr>
      <w:keepNext/>
      <w:keepLines/>
      <w:spacing w:before="480" w:after="120"/>
      <w:outlineLvl w:val="0"/>
    </w:pPr>
    <w:rPr>
      <w:b/>
      <w:sz w:val="48"/>
      <w:szCs w:val="48"/>
    </w:rPr>
  </w:style>
  <w:style w:type="paragraph" w:styleId="2">
    <w:name w:val="heading 2"/>
    <w:basedOn w:val="a"/>
    <w:next w:val="a"/>
    <w:rsid w:val="001F69A6"/>
    <w:pPr>
      <w:keepNext/>
      <w:keepLines/>
      <w:spacing w:before="360" w:after="80"/>
      <w:outlineLvl w:val="1"/>
    </w:pPr>
    <w:rPr>
      <w:b/>
      <w:sz w:val="36"/>
      <w:szCs w:val="36"/>
    </w:rPr>
  </w:style>
  <w:style w:type="paragraph" w:styleId="3">
    <w:name w:val="heading 3"/>
    <w:basedOn w:val="a"/>
    <w:next w:val="a"/>
    <w:rsid w:val="001F69A6"/>
    <w:pPr>
      <w:keepNext/>
      <w:keepLines/>
      <w:spacing w:before="280" w:after="80"/>
      <w:outlineLvl w:val="2"/>
    </w:pPr>
    <w:rPr>
      <w:b/>
      <w:sz w:val="28"/>
      <w:szCs w:val="28"/>
    </w:rPr>
  </w:style>
  <w:style w:type="paragraph" w:styleId="4">
    <w:name w:val="heading 4"/>
    <w:basedOn w:val="a"/>
    <w:next w:val="a"/>
    <w:rsid w:val="001F69A6"/>
    <w:pPr>
      <w:keepNext/>
      <w:keepLines/>
      <w:spacing w:before="240" w:after="40"/>
      <w:outlineLvl w:val="3"/>
    </w:pPr>
    <w:rPr>
      <w:b/>
    </w:rPr>
  </w:style>
  <w:style w:type="paragraph" w:styleId="5">
    <w:name w:val="heading 5"/>
    <w:basedOn w:val="a"/>
    <w:next w:val="a"/>
    <w:rsid w:val="001F69A6"/>
    <w:pPr>
      <w:keepNext/>
      <w:keepLines/>
      <w:spacing w:before="220" w:after="40"/>
      <w:outlineLvl w:val="4"/>
    </w:pPr>
    <w:rPr>
      <w:b/>
      <w:sz w:val="22"/>
      <w:szCs w:val="22"/>
    </w:rPr>
  </w:style>
  <w:style w:type="paragraph" w:styleId="6">
    <w:name w:val="heading 6"/>
    <w:basedOn w:val="a"/>
    <w:next w:val="a"/>
    <w:rsid w:val="001F69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F69A6"/>
    <w:tblPr>
      <w:tblCellMar>
        <w:top w:w="0" w:type="dxa"/>
        <w:left w:w="0" w:type="dxa"/>
        <w:bottom w:w="0" w:type="dxa"/>
        <w:right w:w="0" w:type="dxa"/>
      </w:tblCellMar>
    </w:tblPr>
  </w:style>
  <w:style w:type="paragraph" w:styleId="a3">
    <w:name w:val="Title"/>
    <w:basedOn w:val="a"/>
    <w:next w:val="a"/>
    <w:rsid w:val="001F69A6"/>
    <w:pPr>
      <w:keepNext/>
      <w:keepLines/>
      <w:spacing w:before="480" w:after="120"/>
    </w:pPr>
    <w:rPr>
      <w:b/>
      <w:sz w:val="72"/>
      <w:szCs w:val="72"/>
    </w:rPr>
  </w:style>
  <w:style w:type="paragraph" w:styleId="a4">
    <w:name w:val="Subtitle"/>
    <w:basedOn w:val="a"/>
    <w:next w:val="a"/>
    <w:rsid w:val="001F69A6"/>
    <w:pPr>
      <w:keepNext/>
      <w:keepLines/>
      <w:spacing w:before="360" w:after="80"/>
    </w:pPr>
    <w:rPr>
      <w:rFonts w:ascii="Georgia" w:eastAsia="Georgia" w:hAnsi="Georgia" w:cs="Georgia"/>
      <w:i/>
      <w:color w:val="666666"/>
      <w:sz w:val="48"/>
      <w:szCs w:val="48"/>
    </w:rPr>
  </w:style>
  <w:style w:type="table" w:customStyle="1" w:styleId="a5">
    <w:basedOn w:val="TableNormal"/>
    <w:rsid w:val="001F69A6"/>
    <w:tblPr>
      <w:tblStyleRowBandSize w:val="1"/>
      <w:tblStyleColBandSize w:val="1"/>
      <w:tblCellMar>
        <w:top w:w="0" w:type="dxa"/>
        <w:left w:w="115" w:type="dxa"/>
        <w:bottom w:w="0" w:type="dxa"/>
        <w:right w:w="115" w:type="dxa"/>
      </w:tblCellMar>
    </w:tblPr>
  </w:style>
  <w:style w:type="table" w:customStyle="1" w:styleId="a6">
    <w:basedOn w:val="TableNormal"/>
    <w:rsid w:val="001F69A6"/>
    <w:tblPr>
      <w:tblStyleRowBandSize w:val="1"/>
      <w:tblStyleColBandSize w:val="1"/>
      <w:tblCellMar>
        <w:top w:w="0" w:type="dxa"/>
        <w:left w:w="115" w:type="dxa"/>
        <w:bottom w:w="0" w:type="dxa"/>
        <w:right w:w="115" w:type="dxa"/>
      </w:tblCellMar>
    </w:tblPr>
  </w:style>
  <w:style w:type="table" w:customStyle="1" w:styleId="a7">
    <w:basedOn w:val="TableNormal"/>
    <w:rsid w:val="001F69A6"/>
    <w:tblPr>
      <w:tblStyleRowBandSize w:val="1"/>
      <w:tblStyleColBandSize w:val="1"/>
      <w:tblCellMar>
        <w:top w:w="0" w:type="dxa"/>
        <w:left w:w="115" w:type="dxa"/>
        <w:bottom w:w="0" w:type="dxa"/>
        <w:right w:w="115" w:type="dxa"/>
      </w:tblCellMar>
    </w:tblPr>
  </w:style>
  <w:style w:type="table" w:customStyle="1" w:styleId="a8">
    <w:basedOn w:val="TableNormal"/>
    <w:rsid w:val="001F69A6"/>
    <w:tblPr>
      <w:tblStyleRowBandSize w:val="1"/>
      <w:tblStyleColBandSize w:val="1"/>
      <w:tblCellMar>
        <w:top w:w="0" w:type="dxa"/>
        <w:left w:w="115" w:type="dxa"/>
        <w:bottom w:w="0" w:type="dxa"/>
        <w:right w:w="115" w:type="dxa"/>
      </w:tblCellMar>
    </w:tblPr>
  </w:style>
  <w:style w:type="table" w:customStyle="1" w:styleId="a9">
    <w:basedOn w:val="TableNormal"/>
    <w:rsid w:val="001F69A6"/>
    <w:tblPr>
      <w:tblStyleRowBandSize w:val="1"/>
      <w:tblStyleColBandSize w:val="1"/>
      <w:tblCellMar>
        <w:top w:w="0" w:type="dxa"/>
        <w:left w:w="115" w:type="dxa"/>
        <w:bottom w:w="0" w:type="dxa"/>
        <w:right w:w="115" w:type="dxa"/>
      </w:tblCellMar>
    </w:tblPr>
  </w:style>
  <w:style w:type="table" w:customStyle="1" w:styleId="aa">
    <w:basedOn w:val="TableNormal"/>
    <w:rsid w:val="001F69A6"/>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1F69A6"/>
    <w:tblPr>
      <w:tblStyleRowBandSize w:val="1"/>
      <w:tblStyleColBandSize w:val="1"/>
      <w:tblCellMar>
        <w:top w:w="0" w:type="dxa"/>
        <w:left w:w="115" w:type="dxa"/>
        <w:bottom w:w="0" w:type="dxa"/>
        <w:right w:w="115" w:type="dxa"/>
      </w:tblCellMar>
    </w:tblPr>
  </w:style>
  <w:style w:type="table" w:customStyle="1" w:styleId="ac">
    <w:basedOn w:val="TableNormal"/>
    <w:rsid w:val="001F69A6"/>
    <w:tblPr>
      <w:tblStyleRowBandSize w:val="1"/>
      <w:tblStyleColBandSize w:val="1"/>
      <w:tblCellMar>
        <w:top w:w="0" w:type="dxa"/>
        <w:left w:w="115" w:type="dxa"/>
        <w:bottom w:w="0" w:type="dxa"/>
        <w:right w:w="115" w:type="dxa"/>
      </w:tblCellMar>
    </w:tblPr>
  </w:style>
  <w:style w:type="table" w:customStyle="1" w:styleId="ad">
    <w:basedOn w:val="TableNormal"/>
    <w:rsid w:val="001F69A6"/>
    <w:tblPr>
      <w:tblStyleRowBandSize w:val="1"/>
      <w:tblStyleColBandSize w:val="1"/>
      <w:tblCellMar>
        <w:top w:w="0" w:type="dxa"/>
        <w:left w:w="115" w:type="dxa"/>
        <w:bottom w:w="0" w:type="dxa"/>
        <w:right w:w="115" w:type="dxa"/>
      </w:tblCellMar>
    </w:tblPr>
  </w:style>
  <w:style w:type="table" w:customStyle="1" w:styleId="ae">
    <w:basedOn w:val="TableNormal"/>
    <w:rsid w:val="001F69A6"/>
    <w:tblPr>
      <w:tblStyleRowBandSize w:val="1"/>
      <w:tblStyleColBandSize w:val="1"/>
      <w:tblCellMar>
        <w:top w:w="0" w:type="dxa"/>
        <w:left w:w="115" w:type="dxa"/>
        <w:bottom w:w="0" w:type="dxa"/>
        <w:right w:w="115" w:type="dxa"/>
      </w:tblCellMar>
    </w:tblPr>
  </w:style>
  <w:style w:type="table" w:customStyle="1" w:styleId="af">
    <w:basedOn w:val="TableNormal"/>
    <w:rsid w:val="001F69A6"/>
    <w:tblPr>
      <w:tblStyleRowBandSize w:val="1"/>
      <w:tblStyleColBandSize w:val="1"/>
      <w:tblCellMar>
        <w:top w:w="0" w:type="dxa"/>
        <w:left w:w="115" w:type="dxa"/>
        <w:bottom w:w="0" w:type="dxa"/>
        <w:right w:w="115" w:type="dxa"/>
      </w:tblCellMar>
    </w:tblPr>
  </w:style>
  <w:style w:type="table" w:customStyle="1" w:styleId="af0">
    <w:basedOn w:val="TableNormal"/>
    <w:rsid w:val="001F69A6"/>
    <w:tblPr>
      <w:tblStyleRowBandSize w:val="1"/>
      <w:tblStyleColBandSize w:val="1"/>
      <w:tblCellMar>
        <w:top w:w="0" w:type="dxa"/>
        <w:left w:w="115" w:type="dxa"/>
        <w:bottom w:w="0" w:type="dxa"/>
        <w:right w:w="115" w:type="dxa"/>
      </w:tblCellMar>
    </w:tblPr>
  </w:style>
  <w:style w:type="table" w:customStyle="1" w:styleId="af1">
    <w:basedOn w:val="TableNormal"/>
    <w:rsid w:val="001F69A6"/>
    <w:tblPr>
      <w:tblStyleRowBandSize w:val="1"/>
      <w:tblStyleColBandSize w:val="1"/>
      <w:tblCellMar>
        <w:top w:w="0" w:type="dxa"/>
        <w:left w:w="115" w:type="dxa"/>
        <w:bottom w:w="0" w:type="dxa"/>
        <w:right w:w="115" w:type="dxa"/>
      </w:tblCellMar>
    </w:tblPr>
  </w:style>
  <w:style w:type="table" w:customStyle="1" w:styleId="af2">
    <w:basedOn w:val="TableNormal"/>
    <w:rsid w:val="001F69A6"/>
    <w:tblPr>
      <w:tblStyleRowBandSize w:val="1"/>
      <w:tblStyleColBandSize w:val="1"/>
      <w:tblCellMar>
        <w:top w:w="0" w:type="dxa"/>
        <w:left w:w="115" w:type="dxa"/>
        <w:bottom w:w="0" w:type="dxa"/>
        <w:right w:w="115" w:type="dxa"/>
      </w:tblCellMar>
    </w:tblPr>
  </w:style>
  <w:style w:type="table" w:customStyle="1" w:styleId="af3">
    <w:basedOn w:val="TableNormal"/>
    <w:rsid w:val="001F69A6"/>
    <w:tblPr>
      <w:tblStyleRowBandSize w:val="1"/>
      <w:tblStyleColBandSize w:val="1"/>
      <w:tblCellMar>
        <w:top w:w="0" w:type="dxa"/>
        <w:left w:w="115" w:type="dxa"/>
        <w:bottom w:w="0" w:type="dxa"/>
        <w:right w:w="115" w:type="dxa"/>
      </w:tblCellMar>
    </w:tblPr>
  </w:style>
  <w:style w:type="table" w:customStyle="1" w:styleId="af4">
    <w:basedOn w:val="TableNormal"/>
    <w:rsid w:val="001F69A6"/>
    <w:tblPr>
      <w:tblStyleRowBandSize w:val="1"/>
      <w:tblStyleColBandSize w:val="1"/>
      <w:tblCellMar>
        <w:top w:w="0" w:type="dxa"/>
        <w:left w:w="115" w:type="dxa"/>
        <w:bottom w:w="0" w:type="dxa"/>
        <w:right w:w="115" w:type="dxa"/>
      </w:tblCellMar>
    </w:tblPr>
  </w:style>
  <w:style w:type="table" w:customStyle="1" w:styleId="af5">
    <w:basedOn w:val="TableNormal"/>
    <w:rsid w:val="001F69A6"/>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54781E"/>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Sultan</cp:lastModifiedBy>
  <cp:revision>9</cp:revision>
  <cp:lastPrinted>2021-09-13T10:23:00Z</cp:lastPrinted>
  <dcterms:created xsi:type="dcterms:W3CDTF">2023-10-16T04:55:00Z</dcterms:created>
  <dcterms:modified xsi:type="dcterms:W3CDTF">2023-10-30T13:44:00Z</dcterms:modified>
</cp:coreProperties>
</file>